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4C75" w14:textId="77777777" w:rsidR="003B478C" w:rsidRPr="003B478C" w:rsidRDefault="003B478C" w:rsidP="003B478C">
      <w:pPr>
        <w:spacing w:after="0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lang w:eastAsia="ru-RU"/>
        </w:rPr>
      </w:pPr>
      <w:r w:rsidRPr="003B478C"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  <w:t>Аскаридоз у детей</w:t>
      </w:r>
    </w:p>
    <w:p w14:paraId="4A17EC49" w14:textId="77777777" w:rsidR="003B478C" w:rsidRPr="003B478C" w:rsidRDefault="003B478C" w:rsidP="003B478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9FA940" wp14:editId="262CBE57">
            <wp:extent cx="1428750" cy="1143000"/>
            <wp:effectExtent l="0" t="0" r="0" b="0"/>
            <wp:docPr id="1" name="Рисунок 2" descr="Аскаридоз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каридоз у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86D0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Аскаридоз у детей</w:t>
      </w: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паразитарное заболевание, развивающееся при заражении ребенка круглыми гельминтами – аскаридами. Аскаридоз у детей может проявляться недомоганием, лихорадкой, местными аллергическими реакциями, кашлем, абдоминальным и астеновегетативным синдромами, нарушением пищеварения, снижением массы тела. Диагностика аскаридоза у детей включает анализ клинико-эпидемиологических данных, результатов общего анализа крови, серологических исследований, анализа кала на яйца гельминтов. При аскаридозе у детей назначают антигельминтные препараты.</w:t>
      </w:r>
    </w:p>
    <w:bookmarkStart w:id="0" w:name="detail"/>
    <w:bookmarkEnd w:id="0"/>
    <w:p w14:paraId="64D08851" w14:textId="77777777" w:rsidR="003B478C" w:rsidRPr="003B478C" w:rsidRDefault="003B478C" w:rsidP="003B478C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3B4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>HYPERLINK "https://www.krasotaimedicina.ru/diseases/children/ascaridosis" \l "h2_1"</w:instrText>
      </w:r>
      <w:r w:rsidRPr="003B478C">
        <w:rPr>
          <w:rFonts w:ascii="Arial" w:eastAsia="Times New Roman" w:hAnsi="Arial" w:cs="Arial"/>
          <w:color w:val="000000"/>
          <w:sz w:val="23"/>
          <w:szCs w:val="23"/>
          <w:lang w:eastAsia="ru-RU"/>
        </w:rPr>
      </w:r>
      <w:r w:rsidRPr="003B4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3B478C">
        <w:rPr>
          <w:rFonts w:ascii="Arial" w:eastAsia="Times New Roman" w:hAnsi="Arial" w:cs="Arial"/>
          <w:b/>
          <w:bCs/>
          <w:color w:val="006D68"/>
          <w:sz w:val="23"/>
          <w:szCs w:val="23"/>
          <w:u w:val="single"/>
          <w:bdr w:val="none" w:sz="0" w:space="0" w:color="auto" w:frame="1"/>
          <w:lang w:eastAsia="ru-RU"/>
        </w:rPr>
        <w:t>Причины</w:t>
      </w:r>
      <w:r w:rsidRPr="003B4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14:paraId="2F0A7274" w14:textId="77777777" w:rsidR="003B478C" w:rsidRPr="003B478C" w:rsidRDefault="003B478C" w:rsidP="003B478C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anchor="h2_4" w:history="1">
        <w:r w:rsidRPr="003B478C">
          <w:rPr>
            <w:rFonts w:ascii="Arial" w:eastAsia="Times New Roman" w:hAnsi="Arial" w:cs="Arial"/>
            <w:b/>
            <w:bCs/>
            <w:color w:val="006D68"/>
            <w:sz w:val="23"/>
            <w:szCs w:val="23"/>
            <w:u w:val="single"/>
            <w:bdr w:val="none" w:sz="0" w:space="0" w:color="auto" w:frame="1"/>
            <w:lang w:eastAsia="ru-RU"/>
          </w:rPr>
          <w:t>Патогенез</w:t>
        </w:r>
      </w:hyperlink>
    </w:p>
    <w:p w14:paraId="3ED59C9D" w14:textId="77777777" w:rsidR="003B478C" w:rsidRPr="003B478C" w:rsidRDefault="003B478C" w:rsidP="003B478C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anchor="h2_8" w:history="1">
        <w:r w:rsidRPr="003B478C">
          <w:rPr>
            <w:rFonts w:ascii="Arial" w:eastAsia="Times New Roman" w:hAnsi="Arial" w:cs="Arial"/>
            <w:b/>
            <w:bCs/>
            <w:color w:val="006D68"/>
            <w:sz w:val="23"/>
            <w:szCs w:val="23"/>
            <w:u w:val="single"/>
            <w:bdr w:val="none" w:sz="0" w:space="0" w:color="auto" w:frame="1"/>
            <w:lang w:eastAsia="ru-RU"/>
          </w:rPr>
          <w:t>Симптомы аскаридоза у детей</w:t>
        </w:r>
      </w:hyperlink>
    </w:p>
    <w:p w14:paraId="23E61006" w14:textId="77777777" w:rsidR="003B478C" w:rsidRPr="003B478C" w:rsidRDefault="003B478C" w:rsidP="003B478C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anchor="h2_12" w:history="1">
        <w:r w:rsidRPr="003B478C">
          <w:rPr>
            <w:rFonts w:ascii="Arial" w:eastAsia="Times New Roman" w:hAnsi="Arial" w:cs="Arial"/>
            <w:b/>
            <w:bCs/>
            <w:color w:val="006D68"/>
            <w:sz w:val="23"/>
            <w:szCs w:val="23"/>
            <w:u w:val="single"/>
            <w:bdr w:val="none" w:sz="0" w:space="0" w:color="auto" w:frame="1"/>
            <w:lang w:eastAsia="ru-RU"/>
          </w:rPr>
          <w:t>Осложнения</w:t>
        </w:r>
      </w:hyperlink>
    </w:p>
    <w:p w14:paraId="4C01799D" w14:textId="77777777" w:rsidR="003B478C" w:rsidRPr="003B478C" w:rsidRDefault="003B478C" w:rsidP="003B478C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anchor="h2_18" w:history="1">
        <w:r w:rsidRPr="003B478C">
          <w:rPr>
            <w:rFonts w:ascii="Arial" w:eastAsia="Times New Roman" w:hAnsi="Arial" w:cs="Arial"/>
            <w:b/>
            <w:bCs/>
            <w:color w:val="006D68"/>
            <w:sz w:val="23"/>
            <w:szCs w:val="23"/>
            <w:u w:val="single"/>
            <w:bdr w:val="none" w:sz="0" w:space="0" w:color="auto" w:frame="1"/>
            <w:lang w:eastAsia="ru-RU"/>
          </w:rPr>
          <w:t>Диагностика</w:t>
        </w:r>
      </w:hyperlink>
    </w:p>
    <w:p w14:paraId="6FA36827" w14:textId="77777777" w:rsidR="003B478C" w:rsidRPr="003B478C" w:rsidRDefault="003B478C" w:rsidP="003B478C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anchor="h2_22" w:history="1">
        <w:r w:rsidRPr="003B478C">
          <w:rPr>
            <w:rFonts w:ascii="Arial" w:eastAsia="Times New Roman" w:hAnsi="Arial" w:cs="Arial"/>
            <w:b/>
            <w:bCs/>
            <w:color w:val="006D68"/>
            <w:sz w:val="23"/>
            <w:szCs w:val="23"/>
            <w:u w:val="single"/>
            <w:bdr w:val="none" w:sz="0" w:space="0" w:color="auto" w:frame="1"/>
            <w:lang w:eastAsia="ru-RU"/>
          </w:rPr>
          <w:t>Лечение аскаридоза у детей</w:t>
        </w:r>
      </w:hyperlink>
    </w:p>
    <w:p w14:paraId="6ADFA47D" w14:textId="77777777" w:rsidR="003B478C" w:rsidRPr="003B478C" w:rsidRDefault="003B478C" w:rsidP="003B478C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anchor="h2_25" w:history="1">
        <w:r w:rsidRPr="003B478C">
          <w:rPr>
            <w:rFonts w:ascii="Arial" w:eastAsia="Times New Roman" w:hAnsi="Arial" w:cs="Arial"/>
            <w:b/>
            <w:bCs/>
            <w:color w:val="006D68"/>
            <w:sz w:val="23"/>
            <w:szCs w:val="23"/>
            <w:u w:val="single"/>
            <w:bdr w:val="none" w:sz="0" w:space="0" w:color="auto" w:frame="1"/>
            <w:lang w:eastAsia="ru-RU"/>
          </w:rPr>
          <w:t>Прогноз и профилактика</w:t>
        </w:r>
      </w:hyperlink>
    </w:p>
    <w:p w14:paraId="20B64739" w14:textId="77777777" w:rsidR="003B478C" w:rsidRPr="003B478C" w:rsidRDefault="003B478C" w:rsidP="003B478C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anchor="h2_26" w:history="1">
        <w:r w:rsidRPr="003B478C">
          <w:rPr>
            <w:rFonts w:ascii="Arial" w:eastAsia="Times New Roman" w:hAnsi="Arial" w:cs="Arial"/>
            <w:b/>
            <w:bCs/>
            <w:color w:val="006D68"/>
            <w:sz w:val="23"/>
            <w:szCs w:val="23"/>
            <w:u w:val="single"/>
            <w:bdr w:val="none" w:sz="0" w:space="0" w:color="auto" w:frame="1"/>
            <w:lang w:eastAsia="ru-RU"/>
          </w:rPr>
          <w:t>Цены на лечение</w:t>
        </w:r>
      </w:hyperlink>
    </w:p>
    <w:p w14:paraId="0BD71A45" w14:textId="77777777" w:rsidR="003B478C" w:rsidRPr="003B478C" w:rsidRDefault="003B478C" w:rsidP="003B478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r w:rsidRPr="003B478C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Общие сведения</w:t>
      </w:r>
    </w:p>
    <w:p w14:paraId="56178442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Аскаридоз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одна из наиболее распространенных глистных инфекций (</w:t>
      </w:r>
      <w:hyperlink r:id="rId14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гельминтозов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вызываемая паразитическими круглыми червями </w:t>
      </w:r>
      <w:proofErr w:type="spellStart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Ascaris</w:t>
      </w:r>
      <w:proofErr w:type="spellEnd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lumbricoides</w:t>
      </w:r>
      <w:proofErr w:type="spellEnd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Основной контингент больных составляют дети младшего возраста. Возбудитель аскаридоза у ребенка – аскарида человеческая имеет веретенообразную форму, бело-розовый цвет и достаточно крупные размеры (самки – до 40 см, самцы – до 25 см). Аскариды способны паразитировать в различных органах ребенка, но основная их среда обитания – тонкий отдел кишечника. Аскаридоз у детей относится к </w:t>
      </w:r>
      <w:proofErr w:type="spellStart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антропонозным</w:t>
      </w:r>
      <w:proofErr w:type="spellEnd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геогельминтозам</w:t>
      </w:r>
      <w:proofErr w:type="spellEnd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единственным биологическим хозяином гельминта является человек, а созревание яиц происходит в почве.</w:t>
      </w:r>
    </w:p>
    <w:p w14:paraId="5F39C4D9" w14:textId="77777777" w:rsidR="003B478C" w:rsidRPr="003B478C" w:rsidRDefault="003B478C" w:rsidP="003B478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1" w:name="h2_1"/>
      <w:bookmarkEnd w:id="1"/>
      <w:r w:rsidRPr="003B478C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Причины</w:t>
      </w:r>
    </w:p>
    <w:p w14:paraId="46418FC0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Источником заражения почвы яйцами гельминтов является больной аскаридозом человек. Сами аскариды во внешней среде не жизнеспособны, а их яйца могут сохраняться в почве многие годы. Заражение аскаридозом у детей осуществляется фекально-оральным путем при проглатывании яиц аскарид с созревшими до инвазионной стадии личинками.</w:t>
      </w:r>
    </w:p>
    <w:p w14:paraId="5C348733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Наибольший риск заражения аскаридозом у детей имеется летом и осенью из-за недостаточного соблюдения правил личной гигиены после контакта с землей и </w:t>
      </w: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травой (во время прогулки на детской площадке, в песочнице); при употреблении немытых овощей, фруктов, зелени, некипяченой воды.</w:t>
      </w:r>
    </w:p>
    <w:p w14:paraId="6633902F" w14:textId="77777777" w:rsidR="003B478C" w:rsidRPr="003B478C" w:rsidRDefault="003B478C" w:rsidP="003B478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2" w:name="h2_4"/>
      <w:bookmarkEnd w:id="2"/>
      <w:r w:rsidRPr="003B478C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Патогенез</w:t>
      </w:r>
    </w:p>
    <w:p w14:paraId="632F410D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Жизненный цикл аскариды включает несколько фаз развития. Из попавших в кишечник зрелых яиц аскарид высвобождаются личинки, которые проникают через слизистую оболочку в воротную вену и, циркулируя по кровяному руслу, распространяются в печень, желчный пузырь, правый желудочек сердца, легкие и бронхи. При откашливании с бронхиальным секретом личинки попадают в ротовую полость и при заглатывании со слюной – повторно в тонкий кишечник, где достигают половозрелого состояния.</w:t>
      </w:r>
    </w:p>
    <w:p w14:paraId="26DF71BB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от момента заражения до развития взрослой особи аскариды занимает 2,5-3 месяца, что соответствует ранней миграционной стадии заболевания. Во время поздней кишечной стадии аскаридоза у детей в организме паразитируют взрослые глисты. В сутки самка аскариды откладывает до четверти миллиона незрелых яиц, выделяющихся с фекалиями больного наружу. Продолжительность жизни взрослых особей аскарид – не более 12 месяцев, после чего они погибают. Новое поколение личинок в том же организме появиться не может, и даже в отсутствие лечения аскаридоз у детей полностью прекращается примерно через год, если за это время не произошло повторного заражения (в т. ч. </w:t>
      </w:r>
      <w:proofErr w:type="spellStart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аутореинвазии</w:t>
      </w:r>
      <w:proofErr w:type="spellEnd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651ADCE3" w14:textId="77777777" w:rsidR="003B478C" w:rsidRPr="003B478C" w:rsidRDefault="003B478C" w:rsidP="003B478C">
      <w:pPr>
        <w:spacing w:after="100" w:line="240" w:lineRule="atLeast"/>
        <w:jc w:val="center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3B478C">
        <w:rPr>
          <w:rFonts w:ascii="Arial" w:eastAsia="Times New Roman" w:hAnsi="Arial" w:cs="Arial"/>
          <w:noProof/>
          <w:color w:val="0660D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D8ECB07" wp14:editId="1242F978">
            <wp:extent cx="3343275" cy="2089547"/>
            <wp:effectExtent l="0" t="0" r="0" b="6350"/>
            <wp:docPr id="2" name="Рисунок 2" descr="Аскаридоз - болезнь грязных рук">
              <a:hlinkClick xmlns:a="http://schemas.openxmlformats.org/drawingml/2006/main" r:id="rId15" tooltip="&quot;Аскаридоз - болезнь грязных ру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скаридоз - болезнь грязных рук">
                      <a:hlinkClick r:id="rId15" tooltip="&quot;Аскаридоз - болезнь грязных ру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637" cy="209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8D505" w14:textId="77777777" w:rsidR="003B478C" w:rsidRPr="003B478C" w:rsidRDefault="003B478C" w:rsidP="003B478C">
      <w:pPr>
        <w:spacing w:after="100" w:line="240" w:lineRule="atLeast"/>
        <w:jc w:val="center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3B478C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Аскаридоз - болезнь грязных рук</w:t>
      </w:r>
    </w:p>
    <w:p w14:paraId="4C30F184" w14:textId="77777777" w:rsidR="003B478C" w:rsidRPr="003B478C" w:rsidRDefault="003B478C" w:rsidP="003B478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3" w:name="h2_8"/>
      <w:bookmarkEnd w:id="3"/>
      <w:r w:rsidRPr="003B478C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Симптомы аскаридоза у детей</w:t>
      </w:r>
    </w:p>
    <w:p w14:paraId="0CAE207C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Аскаридоз у детей при небольшом количестве паразитов может протекать в стертой форме. Иногда выраженные проявления интоксикации и аллергии могут отмечаться у ребенка уже в первые недели после заражения аскаридозом (в раннюю миграционную стадию). Возникают общее недомогание, лихорадка до 38°C, боль за грудиной, аллергическая сыпь и зуд кожи, кашель сухой или со слизистой мокротой, иногда - </w:t>
      </w:r>
      <w:hyperlink r:id="rId17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плеврит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аскаридозе у детей отмечается увеличение печени, селезенки, лимфоузлов.</w:t>
      </w:r>
    </w:p>
    <w:p w14:paraId="0F20EC1F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кишечной стадии аскаридоза у детей преобладают симптомы расстройства пищеварения, связанные со снижением кислотности желудочного сока и </w:t>
      </w: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активности ферментов, ухудшением процессов переваривания пищи и всасывания питательных веществ. При аскаридозе детей начинают беспокоить периодические боли в животе (абдоминальный синдром), отсутствие аппетита, иногда - отвращения к пище, </w:t>
      </w:r>
      <w:hyperlink r:id="rId18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повышенное слюнотечение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тошнота, непереносимость некоторых продуктов, метеоризм и неустойчивый стул, снижение массы тела, частые </w:t>
      </w:r>
      <w:hyperlink r:id="rId19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простудные заболевания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D0F2824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аскаридоза характерны нарушения со стороны нервной системы (астеновегетативный синдром): у детей отмечается быстрая утомляемость, снижение памяти, рассеянность, раздражительность, беспокойный сон, появление вестибулярных нарушений, </w:t>
      </w:r>
      <w:hyperlink r:id="rId20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гиперкинезов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эпилептиформных судорог.</w:t>
      </w:r>
    </w:p>
    <w:p w14:paraId="4983E6D6" w14:textId="77777777" w:rsidR="003B478C" w:rsidRPr="003B478C" w:rsidRDefault="003B478C" w:rsidP="003B478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4" w:name="h2_12"/>
      <w:bookmarkEnd w:id="4"/>
      <w:r w:rsidRPr="003B478C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Осложнения</w:t>
      </w:r>
    </w:p>
    <w:p w14:paraId="643B8006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Аскаридоз у детей опасен своими осложнениями. Личинки аскарид вызывают механические повреждения стенок различных органов и кровеносных сосудов, сопровождающиеся ограниченными или значительными кровоизлияниями, воспалительными инфильтратами, </w:t>
      </w:r>
      <w:proofErr w:type="spellStart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микронекрозами</w:t>
      </w:r>
      <w:proofErr w:type="spellEnd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изъязвлениями (иногда – перфорацией) тканей печени, тонкого кишечника, легких.</w:t>
      </w:r>
    </w:p>
    <w:p w14:paraId="59AB4FAD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Продукты жизнедеятельности, выделяемые личинкам и взрослыми аскаридами, оказывают сильное токсическое и аллергическое действие на организм. Аскаридоз у детей приводит к сенсибилизации всего организма и развитию ярко выраженных общих и местных аллергических реакций в виде астматического удушья и </w:t>
      </w:r>
      <w:hyperlink r:id="rId21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крапивницы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C1C9676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Аскаридоз у детей способствует развитию </w:t>
      </w:r>
      <w:hyperlink r:id="rId22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дисбактериоза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угнетая иммунную систему, повышает восприимчивость к различным инфекциям. В </w:t>
      </w:r>
      <w:hyperlink r:id="rId23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педиатрии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аскаридоз у детей является противопоказанием к проведению профилактической </w:t>
      </w:r>
      <w:hyperlink r:id="rId24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вакцинации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ввиду ее низкой эффективности.</w:t>
      </w:r>
    </w:p>
    <w:p w14:paraId="0FC4F4F4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массивной инвазии аскаридоз у детей может осложниться механической или спастической </w:t>
      </w:r>
      <w:proofErr w:type="spellStart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обтурацией</w:t>
      </w:r>
      <w:proofErr w:type="spellEnd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просвета кишечника, червеобразного отростка и желчных протоков, что приводит к </w:t>
      </w:r>
      <w:hyperlink r:id="rId25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кишечной непроходимости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приступам </w:t>
      </w:r>
      <w:hyperlink r:id="rId26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острого аппендицита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холангита, </w:t>
      </w:r>
      <w:hyperlink r:id="rId27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холецистита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8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панкреатита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развитию механической желтухи. В эндемичных очагах аскаридоза у ослабленных детей раннего возраста могут развиваться тяжелые </w:t>
      </w:r>
      <w:hyperlink r:id="rId29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пневмонии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летальным исходом.</w:t>
      </w:r>
    </w:p>
    <w:p w14:paraId="11F5DE14" w14:textId="77777777" w:rsidR="003B478C" w:rsidRPr="003B478C" w:rsidRDefault="003B478C" w:rsidP="003B478C">
      <w:pPr>
        <w:spacing w:after="100" w:line="240" w:lineRule="atLeast"/>
        <w:jc w:val="center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3B478C">
        <w:rPr>
          <w:rFonts w:ascii="Arial" w:eastAsia="Times New Roman" w:hAnsi="Arial" w:cs="Arial"/>
          <w:noProof/>
          <w:color w:val="0660D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FC511C7" wp14:editId="79FA2B50">
            <wp:extent cx="2571750" cy="1761649"/>
            <wp:effectExtent l="0" t="0" r="0" b="0"/>
            <wp:docPr id="3" name="Рисунок 1" descr="Аскариды">
              <a:hlinkClick xmlns:a="http://schemas.openxmlformats.org/drawingml/2006/main" r:id="rId30" tooltip="&quot;Аскари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скариды">
                      <a:hlinkClick r:id="rId30" tooltip="&quot;Аскари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33" cy="17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569E7" w14:textId="77777777" w:rsidR="003B478C" w:rsidRPr="003B478C" w:rsidRDefault="003B478C" w:rsidP="003B478C">
      <w:pPr>
        <w:spacing w:after="100" w:line="240" w:lineRule="atLeast"/>
        <w:jc w:val="center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3B478C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Аскариды</w:t>
      </w:r>
    </w:p>
    <w:p w14:paraId="07CC8515" w14:textId="77777777" w:rsidR="003B478C" w:rsidRPr="003B478C" w:rsidRDefault="003B478C" w:rsidP="003B478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5" w:name="h2_18"/>
      <w:bookmarkEnd w:id="5"/>
      <w:r w:rsidRPr="003B478C">
        <w:rPr>
          <w:rFonts w:ascii="Arial" w:eastAsia="Times New Roman" w:hAnsi="Arial" w:cs="Arial"/>
          <w:color w:val="36AFA8"/>
          <w:sz w:val="36"/>
          <w:szCs w:val="36"/>
          <w:lang w:eastAsia="ru-RU"/>
        </w:rPr>
        <w:lastRenderedPageBreak/>
        <w:t>Диагностика</w:t>
      </w:r>
    </w:p>
    <w:p w14:paraId="4C1A3904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ранней стадии аскаридоза у детей основывается на клинико-эпидемиологических данных и наличии дополнительных признаков: лейкоцитоза и эозинофилии – в общем анализе крови, личинок в микроскопическом мазке мокроты, эозинофильных инфильтратов при </w:t>
      </w:r>
      <w:hyperlink r:id="rId32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рентгенографии легких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Предложенные серологические методы диагностики аскаридоза у детей (реакция преципитации на живых личинках аскарид, реакция непрямой гемагглютинации с </w:t>
      </w:r>
      <w:proofErr w:type="spellStart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аскаридозным</w:t>
      </w:r>
      <w:proofErr w:type="spellEnd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антигеном и др.) не получили широкого распространения.</w:t>
      </w:r>
    </w:p>
    <w:p w14:paraId="250A25BF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точная диагностика аскаридоза у детей возможна через 3 месяца после заражения, во время хронической кишечной стадии заболевания, когда глисты становятся половозрелыми. Для этого проводится лабораторное исследование кала на яйца гельминтов.</w:t>
      </w:r>
    </w:p>
    <w:p w14:paraId="1156DB51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некоторых случаях взрослые аскариды могут быть обнаружены при проведении </w:t>
      </w:r>
      <w:hyperlink r:id="rId33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рентгенографии кишечника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грудной клетки, а также эндоскопических исследований или хирургических вмешательств в </w:t>
      </w:r>
      <w:hyperlink r:id="rId34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детской гастроэнтерологии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C287E7A" w14:textId="77777777" w:rsidR="003B478C" w:rsidRPr="003B478C" w:rsidRDefault="003B478C" w:rsidP="003B478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6" w:name="h2_22"/>
      <w:bookmarkEnd w:id="6"/>
      <w:r w:rsidRPr="003B478C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Лечение аскаридоза у детей</w:t>
      </w:r>
    </w:p>
    <w:p w14:paraId="4888F62C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 с установленным диагнозом аскаридоза назначается противогельминтная медикаментозная терапия; вид препаратов и продолжительность курса лечения подбираются </w:t>
      </w:r>
      <w:hyperlink r:id="rId35" w:history="1">
        <w:r w:rsidRPr="003B478C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врачом-педиатром</w:t>
        </w:r>
      </w:hyperlink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зависимости от тяжести заболевания.</w:t>
      </w:r>
    </w:p>
    <w:p w14:paraId="4958C662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раннюю миграционную и кишечную стадию аскаридоза у детей назначают десенсибилизирующие и </w:t>
      </w:r>
      <w:proofErr w:type="spellStart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анитигельминтные</w:t>
      </w:r>
      <w:proofErr w:type="spellEnd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средства, обладающие широким спектром </w:t>
      </w:r>
      <w:proofErr w:type="spellStart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противонематодной</w:t>
      </w:r>
      <w:proofErr w:type="spellEnd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активности. Эффективность лечения аскаридоза у детей данными препаратами - составляет 80-100%. Легочные проявления купируют приемом </w:t>
      </w:r>
      <w:proofErr w:type="spellStart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бронхолитических</w:t>
      </w:r>
      <w:proofErr w:type="spellEnd"/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кортикостероидных препаратов. Через месяц после лечение проводится контрольное обследование ребенка.</w:t>
      </w:r>
    </w:p>
    <w:p w14:paraId="6DBF739E" w14:textId="77777777" w:rsidR="003B478C" w:rsidRPr="003B478C" w:rsidRDefault="003B478C" w:rsidP="003B478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7" w:name="h2_25"/>
      <w:bookmarkEnd w:id="7"/>
      <w:r w:rsidRPr="003B478C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Прогноз и профилактика</w:t>
      </w:r>
    </w:p>
    <w:p w14:paraId="64C36251" w14:textId="77777777" w:rsidR="003B478C" w:rsidRPr="003B478C" w:rsidRDefault="003B478C" w:rsidP="003B478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неосложненных случаях аскаридоза антигельминтное лечение приводит обычно к полному выздоровлению детей без каких-либо последствий; в осложненных случаях прогноз зависит от тяжести развившегося осложнения. Первичная профилактика аскаридоза у детей заключается в соблюдении мер личной гигиены, вторичная – в проведении санитарно-гигиенических мероприятий (охрана почвы и водоемов от фекального загрязнения, активное выявление и лечение больных аскаридозом, информирование населения).</w:t>
      </w:r>
    </w:p>
    <w:p w14:paraId="297041F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85850"/>
    <w:multiLevelType w:val="multilevel"/>
    <w:tmpl w:val="89D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37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8C"/>
    <w:rsid w:val="003B478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17EB"/>
  <w15:chartTrackingRefBased/>
  <w15:docId w15:val="{D3DFA5B2-0F57-4B88-A3F7-FE13ECEE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18735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4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54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02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93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children/ascaridosis" TargetMode="External"/><Relationship Id="rId13" Type="http://schemas.openxmlformats.org/officeDocument/2006/relationships/hyperlink" Target="https://www.krasotaimedicina.ru/diseases/infectious/ascaridosis" TargetMode="External"/><Relationship Id="rId18" Type="http://schemas.openxmlformats.org/officeDocument/2006/relationships/hyperlink" Target="https://www.krasotaimedicina.ru/symptom/digestive/hypersalivation" TargetMode="External"/><Relationship Id="rId26" Type="http://schemas.openxmlformats.org/officeDocument/2006/relationships/hyperlink" Target="https://www.krasotaimedicina.ru/diseases/zabolevanija_gastroenterologia/acute-appendicit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zabolevanija_dermatologia/urticaria" TargetMode="External"/><Relationship Id="rId34" Type="http://schemas.openxmlformats.org/officeDocument/2006/relationships/hyperlink" Target="https://www.krasotaimedicina.ru/treatment/pediatric-gastroenterology/" TargetMode="External"/><Relationship Id="rId7" Type="http://schemas.openxmlformats.org/officeDocument/2006/relationships/hyperlink" Target="https://www.krasotaimedicina.ru/diseases/children/ascaridosis" TargetMode="External"/><Relationship Id="rId12" Type="http://schemas.openxmlformats.org/officeDocument/2006/relationships/hyperlink" Target="https://www.krasotaimedicina.ru/diseases/children/ascaridosis" TargetMode="External"/><Relationship Id="rId17" Type="http://schemas.openxmlformats.org/officeDocument/2006/relationships/hyperlink" Target="https://www.krasotaimedicina.ru/diseases/zabolevanija_pulmonology/pleurisy" TargetMode="External"/><Relationship Id="rId25" Type="http://schemas.openxmlformats.org/officeDocument/2006/relationships/hyperlink" Target="https://www.krasotaimedicina.ru/diseases/zabolevanija_gastroenterologia/ileus" TargetMode="External"/><Relationship Id="rId33" Type="http://schemas.openxmlformats.org/officeDocument/2006/relationships/hyperlink" Target="https://www.krasotaimedicina.ru/treatment/radiography-children/small-intestin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krasotaimedicina.ru/diseases/zabolevanija_neurology/hyperkinesis" TargetMode="External"/><Relationship Id="rId29" Type="http://schemas.openxmlformats.org/officeDocument/2006/relationships/hyperlink" Target="https://www.krasotaimedicina.ru/diseases/zabolevanija_pulmonology/pneumon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children/ascaridosis" TargetMode="External"/><Relationship Id="rId11" Type="http://schemas.openxmlformats.org/officeDocument/2006/relationships/hyperlink" Target="https://www.krasotaimedicina.ru/diseases/children/ascaridosis" TargetMode="External"/><Relationship Id="rId24" Type="http://schemas.openxmlformats.org/officeDocument/2006/relationships/hyperlink" Target="https://www.krasotaimedicina.ru/treatment/childhood-vaccination/" TargetMode="External"/><Relationship Id="rId32" Type="http://schemas.openxmlformats.org/officeDocument/2006/relationships/hyperlink" Target="https://www.krasotaimedicina.ru/treatment/X-ray-pulmonology/lungs-review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krasotaimedicina.ru/upload/iblock/676/6763e90c905191be0d96c36cf7767133.jpeg" TargetMode="External"/><Relationship Id="rId23" Type="http://schemas.openxmlformats.org/officeDocument/2006/relationships/hyperlink" Target="https://www.krasotaimedicina.ru/treatment/pediatrics/" TargetMode="External"/><Relationship Id="rId28" Type="http://schemas.openxmlformats.org/officeDocument/2006/relationships/hyperlink" Target="https://www.krasotaimedicina.ru/diseases/zabolevanija_gastroenterologia/pancreatiti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krasotaimedicina.ru/diseases/children/ascaridosis" TargetMode="External"/><Relationship Id="rId19" Type="http://schemas.openxmlformats.org/officeDocument/2006/relationships/hyperlink" Target="https://www.krasotaimedicina.ru/diseases/infectious/respiratory-viral-infections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children/ascaridosis" TargetMode="External"/><Relationship Id="rId14" Type="http://schemas.openxmlformats.org/officeDocument/2006/relationships/hyperlink" Target="https://www.krasotaimedicina.ru/diseases/children/helminthiasis" TargetMode="External"/><Relationship Id="rId22" Type="http://schemas.openxmlformats.org/officeDocument/2006/relationships/hyperlink" Target="https://www.krasotaimedicina.ru/diseases/zabolevanija_gastroenterologia/dysbacteriosis" TargetMode="External"/><Relationship Id="rId27" Type="http://schemas.openxmlformats.org/officeDocument/2006/relationships/hyperlink" Target="https://www.krasotaimedicina.ru/diseases/zabolevanija_gastroenterologia/cholecystitis-acute" TargetMode="External"/><Relationship Id="rId30" Type="http://schemas.openxmlformats.org/officeDocument/2006/relationships/hyperlink" Target="https://www.krasotaimedicina.ru/upload/iblock/29d/29d137c228dae65486736154430b7c6a.jpeg" TargetMode="External"/><Relationship Id="rId35" Type="http://schemas.openxmlformats.org/officeDocument/2006/relationships/hyperlink" Target="https://www.krasotaimedicina.ru/doctor/pediatric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2023-08-18T07:58:00Z</dcterms:created>
  <dcterms:modified xsi:type="dcterms:W3CDTF">2023-08-18T07:59:00Z</dcterms:modified>
</cp:coreProperties>
</file>