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3B71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Политика государственного учреждения образования</w:t>
      </w:r>
    </w:p>
    <w:p w14:paraId="19BC088A" w14:textId="1BE7BBD5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д</w:t>
      </w: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Пружанского района</w:t>
      </w: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»</w:t>
      </w:r>
    </w:p>
    <w:p w14:paraId="5DA0493C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 отношении обработки персональных данных</w:t>
      </w:r>
    </w:p>
    <w:p w14:paraId="69266EFE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14:paraId="027CEB35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1.Общие положения</w:t>
      </w:r>
    </w:p>
    <w:p w14:paraId="0D57F712" w14:textId="43112739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1.1. Настоящий документ определяет политику государственного учреждения образования «</w:t>
      </w:r>
      <w:bookmarkStart w:id="0" w:name="_Hlk143245082"/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bookmarkEnd w:id="0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(юридический и почтовый адрес: 222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149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Брестская область, Пружанский район, 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аг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Линово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ул.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Парковая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 в отношении обработки персональных данных (далее – Политика).</w:t>
      </w:r>
    </w:p>
    <w:p w14:paraId="02AE2478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1.2. Целью Политики является соблюдение требований законодательства Республики Беларусь о персональных данных и защита интересов субъектов персональных данных (далее – пользователи).</w:t>
      </w:r>
    </w:p>
    <w:p w14:paraId="685F1475" w14:textId="77777777" w:rsidR="001C2F77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1.3. Политика действует в отношении всех персональных данных, полученных ГУО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– при заключении гражданско-правовых договоров; – в процессе регистрации (заполнения электронных форм) пользователей на интернет-сайтах с доменным именем </w:t>
      </w:r>
    </w:p>
    <w:bookmarkStart w:id="1" w:name="_Hlk143510185"/>
    <w:p w14:paraId="6DB9B92D" w14:textId="74DFD056" w:rsidR="004736C6" w:rsidRPr="001C2F77" w:rsidRDefault="001C2F77" w:rsidP="006C7E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2F77">
        <w:rPr>
          <w:rFonts w:ascii="Times New Roman" w:hAnsi="Times New Roman" w:cs="Times New Roman"/>
          <w:sz w:val="28"/>
          <w:szCs w:val="28"/>
        </w:rPr>
        <w:fldChar w:fldCharType="begin"/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1C2F77">
        <w:rPr>
          <w:rFonts w:ascii="Times New Roman" w:hAnsi="Times New Roman" w:cs="Times New Roman"/>
          <w:sz w:val="28"/>
          <w:szCs w:val="28"/>
        </w:rPr>
        <w:instrText>HYPERLINK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1C2F77">
        <w:rPr>
          <w:rFonts w:ascii="Times New Roman" w:hAnsi="Times New Roman" w:cs="Times New Roman"/>
          <w:sz w:val="28"/>
          <w:szCs w:val="28"/>
        </w:rPr>
        <w:instrText>http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1C2F77">
        <w:rPr>
          <w:rFonts w:ascii="Times New Roman" w:hAnsi="Times New Roman" w:cs="Times New Roman"/>
          <w:sz w:val="28"/>
          <w:szCs w:val="28"/>
        </w:rPr>
        <w:instrText>linovo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1C2F77">
        <w:rPr>
          <w:rFonts w:ascii="Times New Roman" w:hAnsi="Times New Roman" w:cs="Times New Roman"/>
          <w:sz w:val="28"/>
          <w:szCs w:val="28"/>
        </w:rPr>
        <w:instrText>sad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1C2F77">
        <w:rPr>
          <w:rFonts w:ascii="Times New Roman" w:hAnsi="Times New Roman" w:cs="Times New Roman"/>
          <w:sz w:val="28"/>
          <w:szCs w:val="28"/>
        </w:rPr>
        <w:instrText>pruzhany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1C2F77">
        <w:rPr>
          <w:rFonts w:ascii="Times New Roman" w:hAnsi="Times New Roman" w:cs="Times New Roman"/>
          <w:sz w:val="28"/>
          <w:szCs w:val="28"/>
        </w:rPr>
        <w:instrText>by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>/" \</w:instrText>
      </w:r>
      <w:r w:rsidRPr="001C2F77">
        <w:rPr>
          <w:rFonts w:ascii="Times New Roman" w:hAnsi="Times New Roman" w:cs="Times New Roman"/>
          <w:sz w:val="28"/>
          <w:szCs w:val="28"/>
        </w:rPr>
        <w:instrText>t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 xml:space="preserve"> "_</w:instrText>
      </w:r>
      <w:r w:rsidRPr="001C2F77">
        <w:rPr>
          <w:rFonts w:ascii="Times New Roman" w:hAnsi="Times New Roman" w:cs="Times New Roman"/>
          <w:sz w:val="28"/>
          <w:szCs w:val="28"/>
        </w:rPr>
        <w:instrText>blank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Pr="001C2F77">
        <w:rPr>
          <w:rFonts w:ascii="Times New Roman" w:hAnsi="Times New Roman" w:cs="Times New Roman"/>
          <w:sz w:val="28"/>
          <w:szCs w:val="28"/>
        </w:rPr>
      </w:r>
      <w:r w:rsidRPr="001C2F77">
        <w:rPr>
          <w:rFonts w:ascii="Times New Roman" w:hAnsi="Times New Roman" w:cs="Times New Roman"/>
          <w:sz w:val="28"/>
          <w:szCs w:val="28"/>
        </w:rPr>
        <w:fldChar w:fldCharType="separate"/>
      </w:r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http</w:t>
      </w:r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://</w:t>
      </w:r>
      <w:proofErr w:type="spellStart"/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linovo</w:t>
      </w:r>
      <w:proofErr w:type="spellEnd"/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-</w:t>
      </w:r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sad</w:t>
      </w:r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pruzhany</w:t>
      </w:r>
      <w:proofErr w:type="spellEnd"/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.</w:t>
      </w:r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by</w:t>
      </w:r>
      <w:r w:rsidRPr="001C2F77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36C6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(далее – Сайт); – полученных иным путем.</w:t>
      </w:r>
    </w:p>
    <w:p w14:paraId="0901EC4A" w14:textId="7C2A07DC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1.4.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осуществляет обработку и хранение персональных данных в соответствии с действующим законодательством и настоящей Политикой в целях предоставления образовательных услуг; осуществления коммуникаций; отправки сообщений информационного характера; оценки и анализа качества образовательных услуг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9D27D85" w14:textId="0B5D9C49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1.5. Действие Политики распространяется на процессы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в которых осуществляется обработка и хранение персональных данных, в том числе с использованием средств автоматизации.</w:t>
      </w:r>
    </w:p>
    <w:p w14:paraId="0B26185C" w14:textId="2F9A938D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1.6. Текущая редакция Политики размещается на сайте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="00000000">
        <w:fldChar w:fldCharType="begin"/>
      </w:r>
      <w:r w:rsidR="00000000">
        <w:instrText>HYPERLINK</w:instrText>
      </w:r>
      <w:r w:rsidR="00000000" w:rsidRPr="00324748">
        <w:rPr>
          <w:lang w:val="ru-RU"/>
        </w:rPr>
        <w:instrText xml:space="preserve"> "</w:instrText>
      </w:r>
      <w:r w:rsidR="00000000">
        <w:instrText>http</w:instrText>
      </w:r>
      <w:r w:rsidR="00000000" w:rsidRPr="00324748">
        <w:rPr>
          <w:lang w:val="ru-RU"/>
        </w:rPr>
        <w:instrText>://</w:instrText>
      </w:r>
      <w:r w:rsidR="00000000">
        <w:instrText>linovo</w:instrText>
      </w:r>
      <w:r w:rsidR="00000000" w:rsidRPr="00324748">
        <w:rPr>
          <w:lang w:val="ru-RU"/>
        </w:rPr>
        <w:instrText>-</w:instrText>
      </w:r>
      <w:r w:rsidR="00000000">
        <w:instrText>sad</w:instrText>
      </w:r>
      <w:r w:rsidR="00000000" w:rsidRPr="00324748">
        <w:rPr>
          <w:lang w:val="ru-RU"/>
        </w:rPr>
        <w:instrText>.</w:instrText>
      </w:r>
      <w:r w:rsidR="00000000">
        <w:instrText>pruzhany</w:instrText>
      </w:r>
      <w:r w:rsidR="00000000" w:rsidRPr="00324748">
        <w:rPr>
          <w:lang w:val="ru-RU"/>
        </w:rPr>
        <w:instrText>.</w:instrText>
      </w:r>
      <w:r w:rsidR="00000000">
        <w:instrText>by</w:instrText>
      </w:r>
      <w:r w:rsidR="00000000" w:rsidRPr="00324748">
        <w:rPr>
          <w:lang w:val="ru-RU"/>
        </w:rPr>
        <w:instrText>/" \</w:instrText>
      </w:r>
      <w:r w:rsidR="00000000">
        <w:instrText>t</w:instrText>
      </w:r>
      <w:r w:rsidR="00000000" w:rsidRPr="00324748">
        <w:rPr>
          <w:lang w:val="ru-RU"/>
        </w:rPr>
        <w:instrText xml:space="preserve"> "_</w:instrText>
      </w:r>
      <w:r w:rsidR="00000000">
        <w:instrText>blank</w:instrText>
      </w:r>
      <w:r w:rsidR="00000000" w:rsidRPr="00324748">
        <w:rPr>
          <w:lang w:val="ru-RU"/>
        </w:rPr>
        <w:instrText>"</w:instrText>
      </w:r>
      <w:r w:rsidR="00000000">
        <w:fldChar w:fldCharType="separate"/>
      </w:r>
      <w:r w:rsidR="00CF31A2"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http</w:t>
      </w:r>
      <w:r w:rsidR="00CF31A2"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://</w:t>
      </w:r>
      <w:proofErr w:type="spellStart"/>
      <w:r w:rsidR="00CF31A2"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linovo</w:t>
      </w:r>
      <w:proofErr w:type="spellEnd"/>
      <w:r w:rsidR="00CF31A2"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-</w:t>
      </w:r>
      <w:r w:rsidR="00CF31A2"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sad</w:t>
      </w:r>
      <w:r w:rsidR="00CF31A2"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="00CF31A2"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pruzhany</w:t>
      </w:r>
      <w:proofErr w:type="spellEnd"/>
      <w:r w:rsidR="00CF31A2"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.</w:t>
      </w:r>
      <w:r w:rsidR="00CF31A2"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by</w:t>
      </w:r>
      <w:r w:rsidR="0000000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fldChar w:fldCharType="end"/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общем доступе и вступает в силу с момента ее размещения.</w:t>
      </w:r>
    </w:p>
    <w:p w14:paraId="4F812802" w14:textId="524743E8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1.7. Политика обязательна для ознакомления лицами, передающими в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персональные данные. Проставляя отметку в поле «Я согласен», со ссылкой на настоящую Политику, посещая Сайт, принадлежащий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предоставляя свои персональные данные, пользователь выражает свое согласие на обработку его персональных данных на условиях, изложенных в настоящей Политике и подтверждает, что ознакомлен с настоящей Политикой и согласен с ее условиями.</w:t>
      </w:r>
    </w:p>
    <w:p w14:paraId="28E8C379" w14:textId="246D91F5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 xml:space="preserve">1.8. Настоящая Политика является неотъемлемой частью заключаемых с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гражданско-правовых договоров, когда это прямо предусмотрено их условиями. Таким образом, заключая указанные договоры установленным в них способом, пользователь принимает условия настоящей Политики в полном объеме.</w:t>
      </w:r>
    </w:p>
    <w:p w14:paraId="141CF1A8" w14:textId="77777777" w:rsidR="007C35E0" w:rsidRPr="006C7E8A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1.9. Настоящая Политика применяется только к Сайту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Учреждение образования не контролирует и не несет ответственности за сайты третьих лиц, на которые пользователи как субъекты персональных данных могут перейти по ссылкам, доступным на Сайте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7F531137" w14:textId="4D0D5905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Термины, определения и сокращения</w:t>
      </w:r>
    </w:p>
    <w:p w14:paraId="30C85501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2.1. В настоящей Политике определены следующие термины, определения и сокращения: персональные данные – любая информация, относящаяся к идентифицированному физическому лицу или физическому лицу, которое может быть идентифицировано; субъект персональных данных – физическое лицо, в отношении которого осуществляется обработка персональных данных; оператор – юридическое лицо, иная организация, самостоятельно или совместно с иными лицами организующие и (или) осуществляющие обработку персональных данных; 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данных; блокирование персональных данных – прекращение доступа к персональным данным без их удаления;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предоставление персональных данных – действия, направленные на ознакомление с персональными данными определенного лица или круга лиц; распространение персональных данных – действия, направленные на ознакомление с персональными данными неопределенного круга лиц; 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14:paraId="1071E21B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14:paraId="7BFBD802" w14:textId="77777777" w:rsidR="004736C6" w:rsidRPr="004736C6" w:rsidRDefault="004736C6" w:rsidP="006C7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Обработка и хранение персональных данных</w:t>
      </w:r>
    </w:p>
    <w:p w14:paraId="079AB965" w14:textId="4A9631BC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3.1.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</w:t>
      </w:r>
      <w:proofErr w:type="gram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 обрабатывает</w:t>
      </w:r>
      <w:proofErr w:type="gramEnd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 хранит персональные данные с целью идентификации пользователя при взаимодействии и оказании учреждением образования образовательных услуг.</w:t>
      </w:r>
    </w:p>
    <w:p w14:paraId="55C7041F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3.2. Персональные данные, предоставляемые пользователем, содержат: фамилию, имя, отчество; число, месяц, год рождения; место работы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(получения образования) и должность (класс, группа); домашний адрес и адрес электронной почты; контактные телефоны; иные данные, которые в совокупности могут являться персональными данными.</w:t>
      </w:r>
    </w:p>
    <w:p w14:paraId="4EF60E73" w14:textId="2C2C363E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3.3. Персональные данные могут быть объединены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 информацией, которую субъект персональных данных сообщает другими способами (устно, письменно, посредством факсимильной связи и т.п.).</w:t>
      </w:r>
    </w:p>
    <w:p w14:paraId="50952EEA" w14:textId="3237B790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3.4.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осуществляет обработку и хранение персональных данных в целях, указанных в Политике.</w:t>
      </w:r>
    </w:p>
    <w:p w14:paraId="06359862" w14:textId="649E39B4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3.5.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передает персональные данные: субъекту персональных данных – без ограничений, кроме случаев, прямо предусмотренных требованиями законодательства Республики Беларусь; другим лицам – в случаях, предусмотренных требованиями законодательства Республики Беларусь.</w:t>
      </w:r>
    </w:p>
    <w:p w14:paraId="5123A51E" w14:textId="752BD3C1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3.6. Персональные данные хранятся: на бумажных носителях; в форме компьютерных файлов; в специализированных системах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обеспечивающих автоматическую обработку, хранение информации.</w:t>
      </w:r>
    </w:p>
    <w:p w14:paraId="5F824E9B" w14:textId="49EF442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3.7. Обработка персональных данных в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допускается только с соблюдением требований законодательства Республики Беларусь.</w:t>
      </w:r>
    </w:p>
    <w:p w14:paraId="250E80EE" w14:textId="26CC59F4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3.8. Срок, на который дается согласие пользователя на обработку персональных данных, равен сроку пользования пользователем образовательной услугой ГУО </w:t>
      </w:r>
      <w:bookmarkStart w:id="2" w:name="_Hlk143245530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bookmarkEnd w:id="2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Пользователь может в любой момент отозвать свое согласие на обработку персональных данных, направив в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заявление по электронной почте на </w:t>
      </w:r>
      <w:proofErr w:type="spellStart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email</w:t>
      </w:r>
      <w:proofErr w:type="spellEnd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  <w:r w:rsidR="007C35E0" w:rsidRPr="006C7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324748">
        <w:rPr>
          <w:lang w:val="ru-RU"/>
        </w:rPr>
        <w:instrText xml:space="preserve"> "</w:instrText>
      </w:r>
      <w:r w:rsidR="00000000">
        <w:instrText>mailto</w:instrText>
      </w:r>
      <w:r w:rsidR="00000000" w:rsidRPr="00324748">
        <w:rPr>
          <w:lang w:val="ru-RU"/>
        </w:rPr>
        <w:instrText>:/</w:instrText>
      </w:r>
      <w:r w:rsidR="00000000">
        <w:instrText>linovo</w:instrText>
      </w:r>
      <w:r w:rsidR="00000000" w:rsidRPr="00324748">
        <w:rPr>
          <w:lang w:val="ru-RU"/>
        </w:rPr>
        <w:instrText>-</w:instrText>
      </w:r>
      <w:r w:rsidR="00000000">
        <w:instrText>sad</w:instrText>
      </w:r>
      <w:r w:rsidR="00000000" w:rsidRPr="00324748">
        <w:rPr>
          <w:lang w:val="ru-RU"/>
        </w:rPr>
        <w:instrText>.</w:instrText>
      </w:r>
      <w:r w:rsidR="00000000">
        <w:instrText>pruzhany</w:instrText>
      </w:r>
      <w:r w:rsidR="00000000" w:rsidRPr="00324748">
        <w:rPr>
          <w:lang w:val="ru-RU"/>
        </w:rPr>
        <w:instrText>.</w:instrText>
      </w:r>
      <w:r w:rsidR="00000000">
        <w:instrText>by</w:instrText>
      </w:r>
      <w:r w:rsidR="00000000" w:rsidRPr="00324748">
        <w:rPr>
          <w:lang w:val="ru-RU"/>
        </w:rPr>
        <w:instrText>"</w:instrText>
      </w:r>
      <w:r w:rsidR="00000000">
        <w:fldChar w:fldCharType="separate"/>
      </w:r>
      <w:proofErr w:type="spellStart"/>
      <w:r w:rsidR="007C35E0" w:rsidRPr="006C7E8A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li</w:t>
      </w:r>
      <w:r w:rsidR="007C35E0" w:rsidRPr="006C7E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novo</w:t>
      </w:r>
      <w:proofErr w:type="spellEnd"/>
      <w:r w:rsidR="007C35E0" w:rsidRPr="006C7E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-</w:t>
      </w:r>
      <w:r w:rsidR="007C35E0" w:rsidRPr="006C7E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sad</w:t>
      </w:r>
      <w:r w:rsidR="007C35E0" w:rsidRPr="006C7E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  <w:proofErr w:type="spellStart"/>
      <w:r w:rsidR="007C35E0" w:rsidRPr="006C7E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pruzhany</w:t>
      </w:r>
      <w:proofErr w:type="spellEnd"/>
      <w:r w:rsidR="007C35E0" w:rsidRPr="006C7E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  <w:r w:rsidR="007C35E0" w:rsidRPr="006C7E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by</w:t>
      </w:r>
      <w:r w:rsidR="000000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 пометкой «Отзыв согласия на обработку персональных данных».</w:t>
      </w:r>
    </w:p>
    <w:p w14:paraId="3874DE2A" w14:textId="634B8703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3.9. Поручение обработки персональных данных третьему лицу осуществляется ГУО 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</w:t>
      </w:r>
      <w:proofErr w:type="gram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только</w:t>
      </w:r>
      <w:proofErr w:type="gramEnd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основании договора, заключенного между ГУО 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 третьим лицом в соответствии с законодательством Республики Беларусь. При этом ГУО 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фиксирует в договоре обязанность лица, осуществляющего обработку персональных данных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с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облюдать принципы и правила обработки персональных данных, предусмотренные Политикой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 законодательством Республики Беларусь.</w:t>
      </w:r>
    </w:p>
    <w:p w14:paraId="767BB178" w14:textId="3C0A9918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3.10. В случае если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поручает обработку персональных данных третьему лицу, ответственность перед субъектом персональных данных за действия указанного лица несет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Лицо, осуществляющее обработку персональных данных по поручению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несет ответственность перед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». </w:t>
      </w:r>
    </w:p>
    <w:p w14:paraId="02543BFD" w14:textId="72B93F44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3.11.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</w:t>
      </w:r>
      <w:proofErr w:type="gram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обязывает</w:t>
      </w:r>
      <w:proofErr w:type="gramEnd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иных лиц, получивших доступ к персональным данным, не раскрывать их третьим лицам и не распространять их без согласия субъекта персональных данных, если иное не предусмотрено законодательством Республики Беларусь.</w:t>
      </w:r>
    </w:p>
    <w:p w14:paraId="748E01E5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3.12. 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Республики Беларусь.</w:t>
      </w:r>
    </w:p>
    <w:p w14:paraId="06EB95C0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14:paraId="16DC8BFE" w14:textId="77777777" w:rsidR="004736C6" w:rsidRPr="004736C6" w:rsidRDefault="004736C6" w:rsidP="006C7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Права пользователей как субъектов персональных данных</w:t>
      </w:r>
    </w:p>
    <w:p w14:paraId="25F34D51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4.1. Субъекты персональных данных имеют право: на отзыв согласия на обработку своих персональных данных; на получение информации, касающейся обработки своих персональных данных; на изменение своих персональных данных; на получение информации о предоставлении своих персональных данных третьим лицам; требовать прекращения обработки своих персональных данных; требовать удаления своих персональных данных; обжаловать действия (бездействие) и решения оператора, связанные с обработкой своих персональных данных; осуществлять иные права, предусмотренные законодательством.</w:t>
      </w:r>
    </w:p>
    <w:p w14:paraId="01E9DF31" w14:textId="3A58D992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4.2. Субъект персональных данных для реализации перечисленных прав, подает заявление в письменной форме либо в виде электронного документа в адрес ГУО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 порядке, установленном законодательством.</w:t>
      </w:r>
    </w:p>
    <w:p w14:paraId="04240836" w14:textId="52286801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4.3.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течение пяти рабочих дней после получения заявления предоставляет заявителю в доступной форме информацию, касающуюся обработки его персональных данных.</w:t>
      </w:r>
    </w:p>
    <w:p w14:paraId="755BB5F1" w14:textId="6F7B5870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4.4. ГУО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пятнадцатидневный срок после получения заявления: о прекращении обработки персональных данных, удаляет их и уведомляет заявителя об этом. При отсутствии технической возможности удаления персональных данных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принимает меры по недопущению дальнейшей обработки персональных данных, включая их блокирование, и уведомляет об этом заявителя в этот же срок; о внесении изменений в персональные данные, вносит изменения и уведомляет заявителя об этом либо уведомляет о причинах отказа во внесении таких изменений; предоставляет заявителю информацию о том, какие персональные данные и кому предоставлялись в течение года, предшествовавшего дате подачи заявления, либо уведомляет заявителя о причинах отказа в предоставлении такой информации.</w:t>
      </w:r>
    </w:p>
    <w:p w14:paraId="5A5FC378" w14:textId="70BCD02B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 xml:space="preserve">4.5.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вправе отказать заявителю 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Законом о защите персональных данных и иными законодательными актами, в том числе, если они являются необходимыми для заявленных целей их обработки, с уведомлением об этом заявителя в пятнадцатидневный срок после получения заявления. </w:t>
      </w:r>
    </w:p>
    <w:p w14:paraId="26DAB6ED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14:paraId="2FA85DE4" w14:textId="77777777" w:rsidR="004736C6" w:rsidRPr="004736C6" w:rsidRDefault="004736C6" w:rsidP="006C7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Защита персональных данных</w:t>
      </w:r>
    </w:p>
    <w:p w14:paraId="6926CBB8" w14:textId="725551C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5.1. ГУО 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14:paraId="10622E29" w14:textId="24BA480C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5.2. Обработка и хранение персональных данных осуществляется в соответствии с законодательством и Уставом ГУО 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». </w:t>
      </w:r>
    </w:p>
    <w:p w14:paraId="219185FB" w14:textId="77777777" w:rsidR="004736C6" w:rsidRPr="004736C6" w:rsidRDefault="004736C6" w:rsidP="006C7E8A">
      <w:pPr>
        <w:shd w:val="clear" w:color="auto" w:fill="FFFFFF"/>
        <w:spacing w:after="0" w:line="240" w:lineRule="auto"/>
        <w:ind w:left="72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66CDB2AA" w14:textId="77777777" w:rsidR="004736C6" w:rsidRPr="004736C6" w:rsidRDefault="004736C6" w:rsidP="006C7E8A">
      <w:pPr>
        <w:shd w:val="clear" w:color="auto" w:fill="FFFFFF"/>
        <w:spacing w:before="30" w:after="0" w:line="240" w:lineRule="auto"/>
        <w:ind w:left="72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7C4C24B5" w14:textId="77777777" w:rsidR="004736C6" w:rsidRPr="004736C6" w:rsidRDefault="004736C6" w:rsidP="006C7E8A">
      <w:pPr>
        <w:shd w:val="clear" w:color="auto" w:fill="FFFFFF"/>
        <w:spacing w:before="30" w:after="0" w:line="240" w:lineRule="auto"/>
        <w:ind w:left="72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102924C0" w14:textId="77777777" w:rsidR="004736C6" w:rsidRPr="004736C6" w:rsidRDefault="004736C6" w:rsidP="006C7E8A">
      <w:pPr>
        <w:shd w:val="clear" w:color="auto" w:fill="FFFFFF"/>
        <w:spacing w:before="30"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157389EF" w14:textId="77777777" w:rsidR="004736C6" w:rsidRPr="004736C6" w:rsidRDefault="004736C6" w:rsidP="006C7E8A">
      <w:pPr>
        <w:shd w:val="clear" w:color="auto" w:fill="FFFFFF"/>
        <w:spacing w:before="3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15D8AA57" w14:textId="28040065" w:rsidR="00552D64" w:rsidRPr="006C7E8A" w:rsidRDefault="00552D64" w:rsidP="006C7E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8FD9C4" w14:textId="75A1FB15" w:rsidR="00436E74" w:rsidRPr="006C7E8A" w:rsidRDefault="00436E74" w:rsidP="006C7E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2A4E63" w14:textId="0C0E0C40" w:rsidR="00436E74" w:rsidRPr="006C7E8A" w:rsidRDefault="00436E74" w:rsidP="006C7E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F8B664" w14:textId="0D79C437" w:rsidR="00436E74" w:rsidRDefault="00436E74">
      <w:pPr>
        <w:rPr>
          <w:lang w:val="ru-RU"/>
        </w:rPr>
      </w:pPr>
    </w:p>
    <w:p w14:paraId="13693A11" w14:textId="46E5479C" w:rsidR="00436E74" w:rsidRDefault="00436E74">
      <w:pPr>
        <w:rPr>
          <w:lang w:val="ru-RU"/>
        </w:rPr>
      </w:pPr>
    </w:p>
    <w:p w14:paraId="1DF81342" w14:textId="2226F80D" w:rsidR="00436E74" w:rsidRDefault="00436E74">
      <w:pPr>
        <w:rPr>
          <w:lang w:val="ru-RU"/>
        </w:rPr>
      </w:pPr>
    </w:p>
    <w:p w14:paraId="4C06E0BD" w14:textId="3EE8A095" w:rsidR="006C7E8A" w:rsidRDefault="006C7E8A">
      <w:pPr>
        <w:rPr>
          <w:lang w:val="ru-RU"/>
        </w:rPr>
      </w:pPr>
    </w:p>
    <w:p w14:paraId="7D653982" w14:textId="77777777" w:rsidR="006C7E8A" w:rsidRDefault="006C7E8A">
      <w:pPr>
        <w:rPr>
          <w:lang w:val="ru-RU"/>
        </w:rPr>
      </w:pPr>
    </w:p>
    <w:p w14:paraId="54A7836D" w14:textId="3969DB6B" w:rsidR="009F52B4" w:rsidRDefault="009F52B4">
      <w:pPr>
        <w:rPr>
          <w:lang w:val="ru-RU"/>
        </w:rPr>
      </w:pPr>
    </w:p>
    <w:p w14:paraId="2D136426" w14:textId="5BF5DC32" w:rsidR="009F52B4" w:rsidRDefault="009F52B4">
      <w:pPr>
        <w:rPr>
          <w:lang w:val="ru-RU"/>
        </w:rPr>
      </w:pPr>
    </w:p>
    <w:p w14:paraId="31FC1880" w14:textId="2F44AB6F" w:rsidR="009F52B4" w:rsidRDefault="009F52B4">
      <w:pPr>
        <w:rPr>
          <w:lang w:val="ru-RU"/>
        </w:rPr>
      </w:pPr>
    </w:p>
    <w:p w14:paraId="647DD294" w14:textId="4A0475CB" w:rsidR="009F52B4" w:rsidRDefault="009F52B4">
      <w:pPr>
        <w:rPr>
          <w:lang w:val="ru-RU"/>
        </w:rPr>
      </w:pPr>
    </w:p>
    <w:p w14:paraId="2827DA85" w14:textId="1BF6D7C4" w:rsidR="009F52B4" w:rsidRDefault="009F52B4">
      <w:pPr>
        <w:rPr>
          <w:lang w:val="ru-RU"/>
        </w:rPr>
      </w:pPr>
    </w:p>
    <w:p w14:paraId="67C03D90" w14:textId="5506A277" w:rsidR="009F52B4" w:rsidRDefault="009F52B4">
      <w:pPr>
        <w:rPr>
          <w:lang w:val="ru-RU"/>
        </w:rPr>
      </w:pPr>
    </w:p>
    <w:p w14:paraId="7A93914F" w14:textId="0A3A7AFD" w:rsidR="009F52B4" w:rsidRDefault="009F52B4">
      <w:pPr>
        <w:rPr>
          <w:lang w:val="ru-RU"/>
        </w:rPr>
      </w:pPr>
    </w:p>
    <w:p w14:paraId="008CF5FC" w14:textId="3AC56F42" w:rsidR="009F52B4" w:rsidRDefault="009F52B4">
      <w:pPr>
        <w:rPr>
          <w:lang w:val="ru-RU"/>
        </w:rPr>
      </w:pPr>
    </w:p>
    <w:p w14:paraId="4349FEFC" w14:textId="08C7DDD8" w:rsidR="009F52B4" w:rsidRDefault="009F52B4">
      <w:pPr>
        <w:rPr>
          <w:lang w:val="ru-RU"/>
        </w:rPr>
      </w:pPr>
    </w:p>
    <w:p w14:paraId="76966834" w14:textId="77777777" w:rsidR="009F52B4" w:rsidRDefault="009F52B4">
      <w:pPr>
        <w:rPr>
          <w:lang w:val="ru-RU"/>
        </w:rPr>
      </w:pPr>
    </w:p>
    <w:sectPr w:rsidR="009F52B4" w:rsidSect="00473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DCB"/>
    <w:multiLevelType w:val="multilevel"/>
    <w:tmpl w:val="41EC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713DC"/>
    <w:multiLevelType w:val="multilevel"/>
    <w:tmpl w:val="1DFE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76034"/>
    <w:multiLevelType w:val="multilevel"/>
    <w:tmpl w:val="E1A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56BE7"/>
    <w:multiLevelType w:val="multilevel"/>
    <w:tmpl w:val="8BCCA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20D45"/>
    <w:multiLevelType w:val="multilevel"/>
    <w:tmpl w:val="674C2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A669C"/>
    <w:multiLevelType w:val="multilevel"/>
    <w:tmpl w:val="946EA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9124D"/>
    <w:multiLevelType w:val="multilevel"/>
    <w:tmpl w:val="98520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B71CA"/>
    <w:multiLevelType w:val="multilevel"/>
    <w:tmpl w:val="28025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B3070"/>
    <w:multiLevelType w:val="multilevel"/>
    <w:tmpl w:val="CF103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C67C9"/>
    <w:multiLevelType w:val="multilevel"/>
    <w:tmpl w:val="8D4A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23520"/>
    <w:multiLevelType w:val="multilevel"/>
    <w:tmpl w:val="701E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81743F"/>
    <w:multiLevelType w:val="multilevel"/>
    <w:tmpl w:val="D62853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93ACE"/>
    <w:multiLevelType w:val="multilevel"/>
    <w:tmpl w:val="452C0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8794829">
    <w:abstractNumId w:val="9"/>
  </w:num>
  <w:num w:numId="2" w16cid:durableId="759719574">
    <w:abstractNumId w:val="10"/>
  </w:num>
  <w:num w:numId="3" w16cid:durableId="1965038336">
    <w:abstractNumId w:val="4"/>
  </w:num>
  <w:num w:numId="4" w16cid:durableId="201745991">
    <w:abstractNumId w:val="5"/>
  </w:num>
  <w:num w:numId="5" w16cid:durableId="1672221889">
    <w:abstractNumId w:val="2"/>
  </w:num>
  <w:num w:numId="6" w16cid:durableId="2119256224">
    <w:abstractNumId w:val="12"/>
  </w:num>
  <w:num w:numId="7" w16cid:durableId="908543945">
    <w:abstractNumId w:val="3"/>
  </w:num>
  <w:num w:numId="8" w16cid:durableId="1499224697">
    <w:abstractNumId w:val="6"/>
  </w:num>
  <w:num w:numId="9" w16cid:durableId="535898210">
    <w:abstractNumId w:val="7"/>
  </w:num>
  <w:num w:numId="10" w16cid:durableId="461000302">
    <w:abstractNumId w:val="0"/>
  </w:num>
  <w:num w:numId="11" w16cid:durableId="2010716241">
    <w:abstractNumId w:val="1"/>
  </w:num>
  <w:num w:numId="12" w16cid:durableId="1515193419">
    <w:abstractNumId w:val="11"/>
  </w:num>
  <w:num w:numId="13" w16cid:durableId="420952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F6"/>
    <w:rsid w:val="000B39F6"/>
    <w:rsid w:val="001C2F77"/>
    <w:rsid w:val="00324748"/>
    <w:rsid w:val="0039728C"/>
    <w:rsid w:val="00436E74"/>
    <w:rsid w:val="004736C6"/>
    <w:rsid w:val="00552D64"/>
    <w:rsid w:val="006C7E8A"/>
    <w:rsid w:val="007322C4"/>
    <w:rsid w:val="0077773C"/>
    <w:rsid w:val="007C35E0"/>
    <w:rsid w:val="009F52B4"/>
    <w:rsid w:val="00C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8E79"/>
  <w15:chartTrackingRefBased/>
  <w15:docId w15:val="{39BE94E6-3581-4CBD-9A74-1948529B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5E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C3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1673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99366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2023-08-18T06:38:00Z</dcterms:created>
  <dcterms:modified xsi:type="dcterms:W3CDTF">2023-08-30T11:25:00Z</dcterms:modified>
</cp:coreProperties>
</file>