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D2CB" w14:textId="3F9236EF" w:rsidR="00F12C76" w:rsidRPr="00CE62EA" w:rsidRDefault="00CE62EA" w:rsidP="00CE62EA">
      <w:pPr>
        <w:spacing w:after="0"/>
        <w:ind w:firstLine="709"/>
        <w:jc w:val="center"/>
        <w:rPr>
          <w:b/>
          <w:bCs/>
        </w:rPr>
      </w:pPr>
      <w:r w:rsidRPr="00CE62EA">
        <w:rPr>
          <w:b/>
          <w:bCs/>
        </w:rPr>
        <w:t>Маршрут выходного дня «Ледовый дворец»</w:t>
      </w:r>
    </w:p>
    <w:p w14:paraId="159E6366" w14:textId="77777777" w:rsidR="00B67FB7" w:rsidRDefault="00B67FB7" w:rsidP="006C0B77">
      <w:pPr>
        <w:spacing w:after="0"/>
        <w:ind w:firstLine="709"/>
        <w:jc w:val="both"/>
      </w:pPr>
    </w:p>
    <w:p w14:paraId="0AC027EC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1.Расскажите ребенку, что торжественное открытие Ледового дворца с участием главы государства А.Г. Лукашенко состоялось 27 июля 2007 года. На базе дворца открыты отделения по хоккею с шайбой и фигурному катанию. Он также предназначен для проведения соревнований по хоккею и фигурному катанию.   Обратите внимание ребенка на то, что вокруг ледового дворца есть еще и футбольная, баскетбольная, волейбольная площадки, теннисные корты. Посетите ледовую арену. Проведите беседу о правилах поведения на льду при катании. Перед выходом на каток, уделите время для рассматривания общего вида арены, его зон: трибуны, каток, вход (выход). Также с ребенком можно посетить хоккейную игру.</w:t>
      </w:r>
    </w:p>
    <w:p w14:paraId="08C82E5A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</w:p>
    <w:p w14:paraId="02A6ED38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2.Побеседуйте с ребенком об увиденном, спросите, что ему понравилось больше всего. Уточните у ребенка, каким видом спорта можно заниматься на ледовой арене? Как называют спортсменов, которые играют в хоккей? занимаются фигурным катанием?  Для чего нужны трибуны?</w:t>
      </w:r>
    </w:p>
    <w:p w14:paraId="58E72B80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</w:p>
    <w:p w14:paraId="377CA325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Предложите детям отгадать загадки:</w:t>
      </w:r>
    </w:p>
    <w:p w14:paraId="438BA486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</w:p>
    <w:p w14:paraId="5F33799A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И мальчишки, и девчонки</w:t>
      </w:r>
    </w:p>
    <w:p w14:paraId="54CCE961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Очень любят нас зимой,</w:t>
      </w:r>
    </w:p>
    <w:p w14:paraId="5421FF4F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Режут лёд узором тонким,</w:t>
      </w:r>
    </w:p>
    <w:p w14:paraId="374C6812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Не хотят идти домой.</w:t>
      </w:r>
    </w:p>
    <w:p w14:paraId="0941435F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Мы изящны и легки,</w:t>
      </w:r>
    </w:p>
    <w:p w14:paraId="27C25C45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Мы – фигурные …(коньки).</w:t>
      </w:r>
    </w:p>
    <w:p w14:paraId="665A84DA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</w:p>
    <w:p w14:paraId="39A78B78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Во дворе с утра игра,</w:t>
      </w:r>
    </w:p>
    <w:p w14:paraId="6B9E4020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Разыгралась детвора.</w:t>
      </w:r>
    </w:p>
    <w:p w14:paraId="310EFB0B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Крики: «шайбу!», «мимо!», «бей!» —</w:t>
      </w:r>
    </w:p>
    <w:p w14:paraId="26C1B2BC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Значит там игра – …(хоккей).</w:t>
      </w:r>
    </w:p>
    <w:p w14:paraId="6FF292B0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</w:p>
    <w:p w14:paraId="47F25336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Под музыку на льду прыжки,</w:t>
      </w:r>
    </w:p>
    <w:p w14:paraId="366F2066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Поддержки и вращенья.</w:t>
      </w:r>
    </w:p>
    <w:p w14:paraId="603AC477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Полозья у коньков блестят,</w:t>
      </w:r>
    </w:p>
    <w:p w14:paraId="498FFA26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Костюмы — загляденье…. (Фигурное катание)</w:t>
      </w:r>
    </w:p>
    <w:p w14:paraId="337C5361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</w:p>
    <w:p w14:paraId="43978655" w14:textId="77777777" w:rsidR="00FB62ED" w:rsidRPr="00DD1974" w:rsidRDefault="00FB62ED" w:rsidP="00FB62ED">
      <w:pPr>
        <w:spacing w:after="0"/>
        <w:ind w:firstLine="709"/>
        <w:jc w:val="both"/>
        <w:rPr>
          <w:rFonts w:eastAsia="Times New Roman" w:cs="Times New Roman"/>
          <w:color w:val="161510"/>
          <w:szCs w:val="28"/>
          <w:lang w:eastAsia="ru-RU"/>
        </w:rPr>
      </w:pPr>
      <w:r w:rsidRPr="00DD1974">
        <w:rPr>
          <w:rFonts w:eastAsia="Times New Roman" w:cs="Times New Roman"/>
          <w:color w:val="161510"/>
          <w:szCs w:val="28"/>
          <w:lang w:eastAsia="ru-RU"/>
        </w:rPr>
        <w:t>3.Поиграйте с ребенком в игры:</w:t>
      </w:r>
    </w:p>
    <w:p w14:paraId="0957867B" w14:textId="77777777" w:rsidR="00FB62ED" w:rsidRPr="00DD1974" w:rsidRDefault="00FB62ED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03AB4FC6" w14:textId="77777777" w:rsidR="00FB62ED" w:rsidRPr="00DD1974" w:rsidRDefault="00FB62ED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0D8C072F" w14:textId="77777777" w:rsidR="00FB62ED" w:rsidRPr="00DD1974" w:rsidRDefault="00FB62ED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1CD23592" w14:textId="77777777" w:rsidR="00FB62ED" w:rsidRPr="00DD1974" w:rsidRDefault="00FB62ED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76257700" w14:textId="77777777" w:rsidR="00FB62ED" w:rsidRPr="00DD1974" w:rsidRDefault="00FB62ED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11F64CEF" w14:textId="77777777" w:rsidR="00FB62ED" w:rsidRPr="00DD1974" w:rsidRDefault="00FB62ED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55354B7A" w14:textId="77777777" w:rsidR="00FB62ED" w:rsidRPr="00DD1974" w:rsidRDefault="00FB62ED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4BDE2E73" w14:textId="77777777" w:rsidR="00FB62ED" w:rsidRPr="00DD1974" w:rsidRDefault="00FB62ED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1EE42D8B" w14:textId="084CD105" w:rsidR="00B67FB7" w:rsidRPr="00B67FB7" w:rsidRDefault="00B67FB7" w:rsidP="00B67FB7">
      <w:pPr>
        <w:spacing w:after="0"/>
        <w:ind w:firstLine="709"/>
        <w:rPr>
          <w:rFonts w:cs="Times New Roman"/>
          <w:szCs w:val="28"/>
        </w:rPr>
      </w:pPr>
      <w:r w:rsidRPr="00B67FB7">
        <w:rPr>
          <w:noProof/>
          <w:szCs w:val="28"/>
        </w:rPr>
        <w:drawing>
          <wp:inline distT="0" distB="0" distL="0" distR="0" wp14:anchorId="452A4D7F" wp14:editId="5CBF3859">
            <wp:extent cx="1428750" cy="1428750"/>
            <wp:effectExtent l="0" t="0" r="0" b="0"/>
            <wp:docPr id="19441625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FB7">
        <w:rPr>
          <w:rFonts w:cs="Times New Roman"/>
          <w:szCs w:val="28"/>
          <w:lang w:val="be-BY"/>
        </w:rPr>
        <w:t>“Найди одинаковые картинки</w:t>
      </w:r>
      <w:r>
        <w:rPr>
          <w:rFonts w:cs="Times New Roman"/>
          <w:szCs w:val="28"/>
          <w:lang w:val="be-BY"/>
        </w:rPr>
        <w:t>”</w:t>
      </w:r>
    </w:p>
    <w:p w14:paraId="5883F377" w14:textId="32B3EFF5" w:rsidR="00FB62ED" w:rsidRDefault="00FB62ED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59D322A7" w14:textId="587B1A5F" w:rsidR="00B67FB7" w:rsidRPr="00DD1974" w:rsidRDefault="00B67FB7" w:rsidP="006C0B7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280606" wp14:editId="65E61EC0">
            <wp:simplePos x="0" y="0"/>
            <wp:positionH relativeFrom="margin">
              <wp:posOffset>398145</wp:posOffset>
            </wp:positionH>
            <wp:positionV relativeFrom="margin">
              <wp:posOffset>1781175</wp:posOffset>
            </wp:positionV>
            <wp:extent cx="1428750" cy="1428750"/>
            <wp:effectExtent l="0" t="0" r="0" b="0"/>
            <wp:wrapSquare wrapText="bothSides"/>
            <wp:docPr id="8613854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385650" w14:textId="299F258E" w:rsidR="00FB62ED" w:rsidRPr="00DD1974" w:rsidRDefault="00FB62ED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644DEC9B" w14:textId="709A7E00" w:rsidR="00FB62ED" w:rsidRPr="00DD1974" w:rsidRDefault="00FB62ED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6B210FCE" w14:textId="059BDB81" w:rsidR="00FB62ED" w:rsidRPr="00B67FB7" w:rsidRDefault="00B67FB7" w:rsidP="00B67FB7">
      <w:pPr>
        <w:spacing w:after="0"/>
        <w:rPr>
          <w:rFonts w:cs="Times New Roman"/>
          <w:szCs w:val="28"/>
        </w:rPr>
      </w:pPr>
      <w:r w:rsidRPr="00B67FB7">
        <w:rPr>
          <w:rFonts w:cs="Times New Roman"/>
          <w:szCs w:val="28"/>
          <w:lang w:val="be-BY"/>
        </w:rPr>
        <w:t xml:space="preserve"> “Подбери инвентарь”</w:t>
      </w:r>
    </w:p>
    <w:p w14:paraId="3217A747" w14:textId="4AEC6BEE" w:rsidR="00FB62ED" w:rsidRPr="00DD1974" w:rsidRDefault="00FB62ED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53691CE7" w14:textId="77777777" w:rsidR="00FB62ED" w:rsidRDefault="00FB62ED" w:rsidP="006C0B77">
      <w:pPr>
        <w:spacing w:after="0"/>
        <w:ind w:firstLine="709"/>
        <w:jc w:val="both"/>
      </w:pPr>
    </w:p>
    <w:p w14:paraId="2F9E1D80" w14:textId="3B764D5A" w:rsidR="00FB62ED" w:rsidRDefault="00FB62ED" w:rsidP="00FB62ED">
      <w:pPr>
        <w:spacing w:after="0"/>
        <w:jc w:val="both"/>
      </w:pPr>
    </w:p>
    <w:p w14:paraId="2FC1FB59" w14:textId="77777777" w:rsidR="00FB62ED" w:rsidRDefault="00FB62ED" w:rsidP="006C0B77">
      <w:pPr>
        <w:spacing w:after="0"/>
        <w:ind w:firstLine="709"/>
        <w:jc w:val="both"/>
      </w:pPr>
    </w:p>
    <w:p w14:paraId="5059D7E8" w14:textId="77777777" w:rsidR="00FB62ED" w:rsidRDefault="00FB62ED" w:rsidP="006C0B77">
      <w:pPr>
        <w:spacing w:after="0"/>
        <w:ind w:firstLine="709"/>
        <w:jc w:val="both"/>
      </w:pPr>
    </w:p>
    <w:p w14:paraId="285DD515" w14:textId="77777777" w:rsidR="00FB62ED" w:rsidRDefault="00FB62ED" w:rsidP="00FB62ED">
      <w:pPr>
        <w:spacing w:after="0"/>
        <w:ind w:firstLine="709"/>
        <w:jc w:val="both"/>
      </w:pPr>
      <w:r>
        <w:t>4.После прогулки предложите ребенку нарисовать арену, людей, которые тренируются на ней. Оформите на память фотографии о прогулке в семейный альбом.</w:t>
      </w:r>
    </w:p>
    <w:p w14:paraId="32C44DBD" w14:textId="77777777" w:rsidR="00FB62ED" w:rsidRDefault="00FB62ED" w:rsidP="00FB62ED">
      <w:pPr>
        <w:spacing w:after="0"/>
        <w:ind w:firstLine="709"/>
        <w:jc w:val="both"/>
      </w:pPr>
    </w:p>
    <w:p w14:paraId="2FE70D99" w14:textId="77777777" w:rsidR="00FB62ED" w:rsidRDefault="00FB62ED" w:rsidP="00FB62ED">
      <w:pPr>
        <w:spacing w:after="0"/>
        <w:ind w:firstLine="709"/>
        <w:jc w:val="both"/>
      </w:pPr>
      <w:r>
        <w:t>Адрес: 225133, Брестская область, г. Пружаны, ул. Заводская, 15</w:t>
      </w:r>
    </w:p>
    <w:p w14:paraId="4E017A6D" w14:textId="77777777" w:rsidR="00FB62ED" w:rsidRDefault="00FB62ED" w:rsidP="00FB62ED">
      <w:pPr>
        <w:spacing w:after="0"/>
        <w:ind w:firstLine="709"/>
        <w:jc w:val="both"/>
      </w:pPr>
    </w:p>
    <w:p w14:paraId="29C28B41" w14:textId="77777777" w:rsidR="00FB62ED" w:rsidRDefault="00FB62ED" w:rsidP="00FB62ED">
      <w:pPr>
        <w:spacing w:after="0"/>
        <w:ind w:firstLine="709"/>
        <w:jc w:val="both"/>
      </w:pPr>
      <w:r>
        <w:t>Тел: 8(01632) 3-59-14</w:t>
      </w:r>
    </w:p>
    <w:p w14:paraId="2765066B" w14:textId="77777777" w:rsidR="00FB62ED" w:rsidRDefault="00FB62ED" w:rsidP="00FB62ED">
      <w:pPr>
        <w:spacing w:after="0"/>
        <w:ind w:firstLine="709"/>
        <w:jc w:val="both"/>
      </w:pPr>
    </w:p>
    <w:p w14:paraId="620235D1" w14:textId="69B40D7C" w:rsidR="00FB62ED" w:rsidRDefault="00FB62ED" w:rsidP="00FB62ED">
      <w:pPr>
        <w:spacing w:after="0"/>
        <w:ind w:firstLine="709"/>
        <w:jc w:val="both"/>
      </w:pPr>
      <w:proofErr w:type="gramStart"/>
      <w:r>
        <w:t>Сайт:  pruzhany-dysh2.by</w:t>
      </w:r>
      <w:proofErr w:type="gramEnd"/>
    </w:p>
    <w:p w14:paraId="2C03A3E1" w14:textId="77777777" w:rsidR="00FB62ED" w:rsidRDefault="00FB62ED" w:rsidP="006C0B77">
      <w:pPr>
        <w:spacing w:after="0"/>
        <w:ind w:firstLine="709"/>
        <w:jc w:val="both"/>
      </w:pPr>
    </w:p>
    <w:p w14:paraId="3F66CBB5" w14:textId="77777777" w:rsidR="00FB62ED" w:rsidRDefault="00FB62ED" w:rsidP="006C0B77">
      <w:pPr>
        <w:spacing w:after="0"/>
        <w:ind w:firstLine="709"/>
        <w:jc w:val="both"/>
      </w:pPr>
    </w:p>
    <w:p w14:paraId="05846FCE" w14:textId="77777777" w:rsidR="00FB62ED" w:rsidRDefault="00FB62ED" w:rsidP="006C0B77">
      <w:pPr>
        <w:spacing w:after="0"/>
        <w:ind w:firstLine="709"/>
        <w:jc w:val="both"/>
      </w:pPr>
    </w:p>
    <w:sectPr w:rsidR="00FB62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ED"/>
    <w:rsid w:val="006C0B77"/>
    <w:rsid w:val="008242FF"/>
    <w:rsid w:val="00870751"/>
    <w:rsid w:val="00892677"/>
    <w:rsid w:val="00922C48"/>
    <w:rsid w:val="00B67FB7"/>
    <w:rsid w:val="00B915B7"/>
    <w:rsid w:val="00CE62EA"/>
    <w:rsid w:val="00DD1974"/>
    <w:rsid w:val="00EA59DF"/>
    <w:rsid w:val="00EE4070"/>
    <w:rsid w:val="00F12C76"/>
    <w:rsid w:val="00F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B357"/>
  <w15:chartTrackingRefBased/>
  <w15:docId w15:val="{0F32F99B-6774-44EF-A07D-57EF2BC5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2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2ED"/>
    <w:rPr>
      <w:b/>
      <w:bCs/>
    </w:rPr>
  </w:style>
  <w:style w:type="character" w:styleId="a5">
    <w:name w:val="Hyperlink"/>
    <w:basedOn w:val="a0"/>
    <w:uiPriority w:val="99"/>
    <w:semiHidden/>
    <w:unhideWhenUsed/>
    <w:rsid w:val="00FB6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2023-08-21T12:02:00Z</dcterms:created>
  <dcterms:modified xsi:type="dcterms:W3CDTF">2023-08-21T12:59:00Z</dcterms:modified>
</cp:coreProperties>
</file>