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0B6A" w14:textId="77777777" w:rsidR="00A27DD2" w:rsidRPr="00A27DD2" w:rsidRDefault="00A27DD2" w:rsidP="00A27DD2">
      <w:pPr>
        <w:shd w:val="clear" w:color="auto" w:fill="FFFFFF"/>
        <w:spacing w:after="300" w:line="540" w:lineRule="atLeast"/>
        <w:outlineLvl w:val="0"/>
        <w:rPr>
          <w:rFonts w:ascii="Times New Roman" w:eastAsia="Times New Roman" w:hAnsi="Times New Roman" w:cs="Times New Roman"/>
          <w:caps/>
          <w:color w:val="2F2F2F"/>
          <w:kern w:val="36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caps/>
          <w:color w:val="2F2F2F"/>
          <w:kern w:val="36"/>
          <w:sz w:val="28"/>
          <w:szCs w:val="28"/>
          <w:lang w:eastAsia="ru-RU"/>
          <w14:ligatures w14:val="none"/>
        </w:rPr>
        <w:t>ВЕТРЯНАЯ ОСПА. ПАМЯТКА ДЛЯ РОДИТЕЛЕЙ</w:t>
      </w:r>
    </w:p>
    <w:p w14:paraId="640BBE44" w14:textId="77777777" w:rsidR="00A27DD2" w:rsidRPr="00A27DD2" w:rsidRDefault="00A27DD2" w:rsidP="00A27D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FAB1311" wp14:editId="3B5D85F7">
            <wp:extent cx="1943100" cy="23526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31F6" w14:textId="77777777" w:rsidR="00A27DD2" w:rsidRPr="00A27DD2" w:rsidRDefault="00A27DD2" w:rsidP="00DB6046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b/>
          <w:bCs/>
          <w:color w:val="2F2F2F"/>
          <w:kern w:val="0"/>
          <w:sz w:val="28"/>
          <w:szCs w:val="28"/>
          <w:lang w:eastAsia="ru-RU"/>
          <w14:ligatures w14:val="none"/>
        </w:rPr>
        <w:t>Ветряная оспа (ветрянка)</w:t>
      </w: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t> – инфекционное заболевание вирусной природы. Вирус простого герпеса, вызывающий заболевание, обладает способностью поражать только клетки кожи и слизистых оболочек. Он нестоек во внешней среде - быстро погибает при воздействии солнечного света и при нагревании.</w:t>
      </w:r>
    </w:p>
    <w:p w14:paraId="5D7C7C7D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t>Ветрянка – преимущественно детское заболевание, но не болевшие в детстве взрослые также могут заразиться ветряной оспой.</w:t>
      </w:r>
    </w:p>
    <w:p w14:paraId="0BC0A440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t>Инфекция передается воздушно-капельным путем от больных людей здоровым. Вирус легко распространяется с потоком воздуха по вентиляционной системе, лестничным клеткам с этажа на этаж. Поэтому, если в течение последних трех недель (инкубационный период –до 21 дня) ребенок мог контактировать с больным в детском саду, школе, в транспорте и других общественных местах, то существует возможная вероятность заболеть ветрянкой.</w:t>
      </w:r>
    </w:p>
    <w:p w14:paraId="7869E0BF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b/>
          <w:bCs/>
          <w:color w:val="2F2F2F"/>
          <w:kern w:val="0"/>
          <w:sz w:val="28"/>
          <w:szCs w:val="28"/>
          <w:lang w:eastAsia="ru-RU"/>
          <w14:ligatures w14:val="none"/>
        </w:rPr>
        <w:t>Первые признаки ветряной оспы</w:t>
      </w:r>
    </w:p>
    <w:p w14:paraId="10DFF3C1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t>Если вы заметили, что на теле вашего ребенка появился прыщик, и он быстро начал расти, увеличиваться в размерах, стал плотным на ощупь и превратился в волдырь с водянистым содержимым, затем сыпь появилась по всему телу, прыщи выскочили на руках и ногах, на животике и спине, кроме ладоней рук и подошв, ребенок стал какой-то горячий, вялый (температуры может и не быть), плаксивый, стал плохо кушать, его может тошнить и все это началось за пару дней до появления первого прыща - у вашего ребенка </w:t>
      </w:r>
      <w:r w:rsidRPr="00A27DD2">
        <w:rPr>
          <w:rFonts w:ascii="Times New Roman" w:eastAsia="Times New Roman" w:hAnsi="Times New Roman" w:cs="Times New Roman"/>
          <w:b/>
          <w:bCs/>
          <w:color w:val="2F2F2F"/>
          <w:kern w:val="0"/>
          <w:sz w:val="28"/>
          <w:szCs w:val="28"/>
          <w:lang w:eastAsia="ru-RU"/>
          <w14:ligatures w14:val="none"/>
        </w:rPr>
        <w:t>ветряная оспа. </w:t>
      </w: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t>Сыпь также может появиться и внезапно, на фоне полного здоровья.</w:t>
      </w:r>
    </w:p>
    <w:p w14:paraId="7A96EA08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t xml:space="preserve">Как правило, сыпь появляется не одномоментно, на протяжении нескольких дней (от 3 до 8) возможны «подсыпания». Вследствие разновременного </w:t>
      </w: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lastRenderedPageBreak/>
        <w:t>появления элементов на одном участке кожи можно видеть все стадии сыпи – пятно, папулу, везикулу, корочку.</w:t>
      </w:r>
    </w:p>
    <w:p w14:paraId="0A9D3A95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t>Исход заболевания у детей, как правило, благоприятный. Однако у некоторых пациентов вирус может сохраняться пожизненно, при неблагоприятных ситуациях вызывая заболевание в виде опоясывающего лишая. После перенесенной ветряной оспы формируется стойкий иммунитет.</w:t>
      </w:r>
    </w:p>
    <w:p w14:paraId="4CDD1B67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t>Больным ветряной оспой запрещается посещать организованный коллектив. При появлении первых признаков заболевания обратитесь к участковому педиатру или врачу инфекционисту.</w:t>
      </w:r>
    </w:p>
    <w:p w14:paraId="1FD54556" w14:textId="77777777" w:rsid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b/>
          <w:bCs/>
          <w:color w:val="2F2F2F"/>
          <w:kern w:val="0"/>
          <w:sz w:val="28"/>
          <w:szCs w:val="28"/>
          <w:lang w:eastAsia="ru-RU"/>
          <w14:ligatures w14:val="none"/>
        </w:rPr>
        <w:t>Лечение</w:t>
      </w:r>
    </w:p>
    <w:p w14:paraId="4068587F" w14:textId="7CCB56FE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t>Больного ветряной оспой изолируют от окружающих. Как правило, лечение ветряной оспы проводится дома. Чтобы облегчить состояние больного ребенка, обычно ему дают жаропонижающие лекарства, пузырьки смазывают раствором бриллиантовой зелени.</w:t>
      </w:r>
    </w:p>
    <w:p w14:paraId="7E17C418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b/>
          <w:bCs/>
          <w:color w:val="2F2F2F"/>
          <w:kern w:val="0"/>
          <w:sz w:val="28"/>
          <w:szCs w:val="28"/>
          <w:lang w:eastAsia="ru-RU"/>
          <w14:ligatures w14:val="none"/>
        </w:rPr>
        <w:t>Профилактика</w:t>
      </w:r>
    </w:p>
    <w:p w14:paraId="70CAC341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noProof/>
          <w:color w:val="2F2F2F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6ED1E6E" wp14:editId="21B52F4A">
            <wp:extent cx="1990725" cy="22955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17C3E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t>Своевременное выявление и изоляция больных ветряной оспой. Изоляция прекращается после клинического выздоровления, но не ранее 5 календарных дней с момента появления последнего элемента сыпи. Ограничительные мероприятия (карантин) в детском дошкольном учреждении устанавливается на 21 день с момента выявления заболевания. Хотя следует отметить, что такие меры в борьбе с распространением заболевания оказываются малоэффективными ввиду того, что больной становится заразным за 2-3 дня до момента проявления первых клинических симптомов заболевания, и так как больные дети свободно общаются со своими сверстниками, то неизбежно заражение ветрянкой других детей.</w:t>
      </w:r>
    </w:p>
    <w:p w14:paraId="0CF81218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lastRenderedPageBreak/>
        <w:t>В помещении, где находится больной ветряной оспой, необходимо проводить регулярное проветривание и влажную уборку, мыть игрушки.</w:t>
      </w:r>
    </w:p>
    <w:p w14:paraId="23DAE5B5" w14:textId="77777777" w:rsidR="00A27DD2" w:rsidRPr="00A27DD2" w:rsidRDefault="00A27DD2" w:rsidP="00A27D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</w:pPr>
      <w:r w:rsidRPr="00A27DD2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  <w14:ligatures w14:val="none"/>
        </w:rPr>
        <w:t>Вакцинация против ветряной оспы проводится не массово, а только лицам по эпидемическим показаниям.</w:t>
      </w:r>
    </w:p>
    <w:p w14:paraId="71CF4FCA" w14:textId="737AAA33" w:rsidR="00A27DD2" w:rsidRPr="00A27DD2" w:rsidRDefault="00A27DD2" w:rsidP="00A27DD2">
      <w:pPr>
        <w:rPr>
          <w:rFonts w:ascii="Times New Roman" w:hAnsi="Times New Roman" w:cs="Times New Roman"/>
          <w:sz w:val="28"/>
          <w:szCs w:val="28"/>
        </w:rPr>
      </w:pPr>
    </w:p>
    <w:sectPr w:rsidR="00A27DD2" w:rsidRPr="00A2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FC"/>
    <w:rsid w:val="00040783"/>
    <w:rsid w:val="00216CEB"/>
    <w:rsid w:val="003861F6"/>
    <w:rsid w:val="006260FC"/>
    <w:rsid w:val="00645CEA"/>
    <w:rsid w:val="007617E3"/>
    <w:rsid w:val="00A27DD2"/>
    <w:rsid w:val="00D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2427"/>
  <w15:chartTrackingRefBased/>
  <w15:docId w15:val="{E0151DAE-6EC9-4010-9DAB-B9F30B52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040783"/>
  </w:style>
  <w:style w:type="character" w:styleId="a3">
    <w:name w:val="Strong"/>
    <w:basedOn w:val="a0"/>
    <w:uiPriority w:val="22"/>
    <w:qFormat/>
    <w:rsid w:val="007617E3"/>
    <w:rPr>
      <w:b/>
      <w:bCs/>
    </w:rPr>
  </w:style>
  <w:style w:type="character" w:customStyle="1" w:styleId="hl">
    <w:name w:val="hl"/>
    <w:basedOn w:val="a0"/>
    <w:rsid w:val="0021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2024-01-03T13:14:00Z</dcterms:created>
  <dcterms:modified xsi:type="dcterms:W3CDTF">2024-01-03T14:30:00Z</dcterms:modified>
</cp:coreProperties>
</file>