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F0277" w14:textId="77777777" w:rsidR="00B21BBE" w:rsidRPr="000835C9" w:rsidRDefault="00B21BBE" w:rsidP="00B21BBE">
      <w:pPr>
        <w:shd w:val="clear" w:color="auto" w:fill="FFFFFF"/>
        <w:spacing w:after="0" w:line="276" w:lineRule="auto"/>
        <w:outlineLvl w:val="1"/>
        <w:rPr>
          <w:rFonts w:ascii="Times New Roman" w:eastAsia="Times New Roman" w:hAnsi="Times New Roman" w:cs="Times New Roman"/>
          <w:b/>
          <w:bCs/>
          <w:color w:val="000000"/>
          <w:kern w:val="0"/>
          <w:sz w:val="28"/>
          <w:szCs w:val="28"/>
          <w:lang w:eastAsia="ru-RU"/>
          <w14:ligatures w14:val="none"/>
        </w:rPr>
      </w:pPr>
      <w:r w:rsidRPr="000835C9">
        <w:rPr>
          <w:rFonts w:ascii="Times New Roman" w:eastAsia="Times New Roman" w:hAnsi="Times New Roman" w:cs="Times New Roman"/>
          <w:b/>
          <w:bCs/>
          <w:color w:val="000000"/>
          <w:kern w:val="0"/>
          <w:sz w:val="28"/>
          <w:szCs w:val="28"/>
          <w:lang w:eastAsia="ru-RU"/>
          <w14:ligatures w14:val="none"/>
        </w:rPr>
        <w:t>Организация работы с детьми адаптационных, прогулочных групп с кратковременным пребыванием</w:t>
      </w:r>
    </w:p>
    <w:p w14:paraId="1D5E4302" w14:textId="6A654EFC" w:rsidR="00B21BBE" w:rsidRPr="000835C9" w:rsidRDefault="00B21BBE" w:rsidP="00B21BBE">
      <w:pPr>
        <w:shd w:val="clear" w:color="auto" w:fill="FFFFFF"/>
        <w:spacing w:after="0" w:line="276" w:lineRule="auto"/>
        <w:rPr>
          <w:rFonts w:ascii="Times New Roman" w:eastAsia="Times New Roman" w:hAnsi="Times New Roman" w:cs="Times New Roman"/>
          <w:color w:val="000000"/>
          <w:kern w:val="0"/>
          <w:sz w:val="28"/>
          <w:szCs w:val="28"/>
          <w:lang w:eastAsia="ru-RU"/>
          <w14:ligatures w14:val="none"/>
        </w:rPr>
      </w:pPr>
      <w:r w:rsidRPr="000835C9">
        <w:rPr>
          <w:rFonts w:ascii="Times New Roman" w:eastAsia="Times New Roman" w:hAnsi="Times New Roman" w:cs="Times New Roman"/>
          <w:color w:val="000000"/>
          <w:kern w:val="0"/>
          <w:sz w:val="28"/>
          <w:szCs w:val="28"/>
          <w:lang w:eastAsia="ru-RU"/>
          <w14:ligatures w14:val="none"/>
        </w:rPr>
        <w:br/>
      </w:r>
      <w:r>
        <w:rPr>
          <w:rFonts w:ascii="Times New Roman" w:eastAsia="Times New Roman" w:hAnsi="Times New Roman" w:cs="Times New Roman"/>
          <w:color w:val="000000"/>
          <w:kern w:val="0"/>
          <w:sz w:val="28"/>
          <w:szCs w:val="28"/>
          <w:lang w:eastAsia="ru-RU"/>
          <w14:ligatures w14:val="none"/>
        </w:rPr>
        <w:t xml:space="preserve">    </w:t>
      </w:r>
      <w:r w:rsidRPr="000835C9">
        <w:rPr>
          <w:rFonts w:ascii="Times New Roman" w:eastAsia="Times New Roman" w:hAnsi="Times New Roman" w:cs="Times New Roman"/>
          <w:color w:val="000000"/>
          <w:kern w:val="0"/>
          <w:sz w:val="28"/>
          <w:szCs w:val="28"/>
          <w:lang w:eastAsia="ru-RU"/>
          <w14:ligatures w14:val="none"/>
        </w:rPr>
        <w:t>На протяжении второго и третьего годов жизни происходят значительные изменения в эмоциональной сфере ребенка. Если в первый год он получал достаточно ласки и внимания со стороны взрослых, которые делали все необходимое для обеспечения ведущих линий его развития, то к началу второго года наблюдается состояние эмоционального благополучия, при котором ребенок чувствует себя комфортно, не испытывает длительных отрицательных эмоций. Он жизнерадостен, деятелен, активен, любознателен, общителен, эмоционально уравновешен, при этом понят, принят, любим взрослым. У него начинается новый этап в освоении окружающего мира: формируется потребность в общении со взрослым по поводу действий с предметами, развивается познавательный интерес.</w:t>
      </w:r>
      <w:r w:rsidRPr="000835C9">
        <w:rPr>
          <w:rFonts w:ascii="Times New Roman" w:eastAsia="Times New Roman" w:hAnsi="Times New Roman" w:cs="Times New Roman"/>
          <w:color w:val="000000"/>
          <w:kern w:val="0"/>
          <w:sz w:val="28"/>
          <w:szCs w:val="28"/>
          <w:lang w:eastAsia="ru-RU"/>
          <w14:ligatures w14:val="none"/>
        </w:rPr>
        <w:br/>
        <w:t>В целях успешного осуществления деятельности в ГКП необходимо создать благоприятный психологический микроклимат, атмосферу эмоционального благополучия. В психологическом словаре раскрывается понятие «эмоциональное состояние», которое трактуется следующим образом: особое состояние сознания, состояние субъективного эмоционального комфорта или дискомфорта (мне хорошо — мне плохо) как интегральное ощущение благополучия/неблагополучия в тех или иных подсистемах организма или всего организма в целом. Это понятие соотносимо с понятием «настроение» как положительный или отрицательный эмоциональный фон психической жизни индивида.</w:t>
      </w:r>
      <w:r w:rsidRPr="000835C9">
        <w:rPr>
          <w:rFonts w:ascii="Times New Roman" w:eastAsia="Times New Roman" w:hAnsi="Times New Roman" w:cs="Times New Roman"/>
          <w:color w:val="000000"/>
          <w:kern w:val="0"/>
          <w:sz w:val="28"/>
          <w:szCs w:val="28"/>
          <w:lang w:eastAsia="ru-RU"/>
          <w14:ligatures w14:val="none"/>
        </w:rPr>
        <w:br/>
      </w:r>
      <w:r>
        <w:rPr>
          <w:rFonts w:ascii="Times New Roman" w:eastAsia="Times New Roman" w:hAnsi="Times New Roman" w:cs="Times New Roman"/>
          <w:b/>
          <w:bCs/>
          <w:color w:val="000000"/>
          <w:kern w:val="0"/>
          <w:sz w:val="28"/>
          <w:szCs w:val="28"/>
          <w:lang w:eastAsia="ru-RU"/>
          <w14:ligatures w14:val="none"/>
        </w:rPr>
        <w:t xml:space="preserve">  </w:t>
      </w:r>
      <w:r w:rsidRPr="000835C9">
        <w:rPr>
          <w:rFonts w:ascii="Times New Roman" w:eastAsia="Times New Roman" w:hAnsi="Times New Roman" w:cs="Times New Roman"/>
          <w:b/>
          <w:bCs/>
          <w:color w:val="000000"/>
          <w:kern w:val="0"/>
          <w:sz w:val="28"/>
          <w:szCs w:val="28"/>
          <w:lang w:eastAsia="ru-RU"/>
          <w14:ligatures w14:val="none"/>
        </w:rPr>
        <w:t>В психолого-педагогической литературе определяются следующие условия эмоционального благополучия дошкольников:</w:t>
      </w:r>
      <w:r w:rsidRPr="000835C9">
        <w:rPr>
          <w:rFonts w:ascii="Times New Roman" w:eastAsia="Times New Roman" w:hAnsi="Times New Roman" w:cs="Times New Roman"/>
          <w:color w:val="000000"/>
          <w:kern w:val="0"/>
          <w:sz w:val="28"/>
          <w:szCs w:val="28"/>
          <w:lang w:eastAsia="ru-RU"/>
          <w14:ligatures w14:val="none"/>
        </w:rPr>
        <w:br/>
        <w:t>o состояние здоровья ребенка в период посещения им детского сада;</w:t>
      </w:r>
      <w:r w:rsidRPr="000835C9">
        <w:rPr>
          <w:rFonts w:ascii="Times New Roman" w:eastAsia="Times New Roman" w:hAnsi="Times New Roman" w:cs="Times New Roman"/>
          <w:color w:val="000000"/>
          <w:kern w:val="0"/>
          <w:sz w:val="28"/>
          <w:szCs w:val="28"/>
          <w:lang w:eastAsia="ru-RU"/>
          <w14:ligatures w14:val="none"/>
        </w:rPr>
        <w:br/>
        <w:t>o особенности взаимодействия со взрослыми (воспитатель, специалисты);</w:t>
      </w:r>
      <w:r w:rsidRPr="000835C9">
        <w:rPr>
          <w:rFonts w:ascii="Times New Roman" w:eastAsia="Times New Roman" w:hAnsi="Times New Roman" w:cs="Times New Roman"/>
          <w:color w:val="000000"/>
          <w:kern w:val="0"/>
          <w:sz w:val="28"/>
          <w:szCs w:val="28"/>
          <w:lang w:eastAsia="ru-RU"/>
          <w14:ligatures w14:val="none"/>
        </w:rPr>
        <w:br/>
        <w:t>o особенности взаимодействия с детьми группы, которую он посещает;</w:t>
      </w:r>
      <w:r w:rsidRPr="000835C9">
        <w:rPr>
          <w:rFonts w:ascii="Times New Roman" w:eastAsia="Times New Roman" w:hAnsi="Times New Roman" w:cs="Times New Roman"/>
          <w:color w:val="000000"/>
          <w:kern w:val="0"/>
          <w:sz w:val="28"/>
          <w:szCs w:val="28"/>
          <w:lang w:eastAsia="ru-RU"/>
          <w14:ligatures w14:val="none"/>
        </w:rPr>
        <w:br/>
        <w:t>o эмоциональная обстановка в группе;</w:t>
      </w:r>
      <w:r w:rsidRPr="000835C9">
        <w:rPr>
          <w:rFonts w:ascii="Times New Roman" w:eastAsia="Times New Roman" w:hAnsi="Times New Roman" w:cs="Times New Roman"/>
          <w:color w:val="000000"/>
          <w:kern w:val="0"/>
          <w:sz w:val="28"/>
          <w:szCs w:val="28"/>
          <w:lang w:eastAsia="ru-RU"/>
          <w14:ligatures w14:val="none"/>
        </w:rPr>
        <w:br/>
        <w:t>o обстановка в семье.</w:t>
      </w:r>
      <w:r w:rsidRPr="000835C9">
        <w:rPr>
          <w:rFonts w:ascii="Times New Roman" w:eastAsia="Times New Roman" w:hAnsi="Times New Roman" w:cs="Times New Roman"/>
          <w:color w:val="000000"/>
          <w:kern w:val="0"/>
          <w:sz w:val="28"/>
          <w:szCs w:val="28"/>
          <w:lang w:eastAsia="ru-RU"/>
          <w14:ligatures w14:val="none"/>
        </w:rPr>
        <w:br/>
      </w:r>
      <w:r>
        <w:rPr>
          <w:rFonts w:ascii="Times New Roman" w:eastAsia="Times New Roman" w:hAnsi="Times New Roman" w:cs="Times New Roman"/>
          <w:color w:val="000000"/>
          <w:kern w:val="0"/>
          <w:sz w:val="28"/>
          <w:szCs w:val="28"/>
          <w:lang w:eastAsia="ru-RU"/>
          <w14:ligatures w14:val="none"/>
        </w:rPr>
        <w:t xml:space="preserve">   </w:t>
      </w:r>
      <w:r w:rsidRPr="000835C9">
        <w:rPr>
          <w:rFonts w:ascii="Times New Roman" w:eastAsia="Times New Roman" w:hAnsi="Times New Roman" w:cs="Times New Roman"/>
          <w:color w:val="000000"/>
          <w:kern w:val="0"/>
          <w:sz w:val="28"/>
          <w:szCs w:val="28"/>
          <w:lang w:eastAsia="ru-RU"/>
          <w14:ligatures w14:val="none"/>
        </w:rPr>
        <w:t>Эти компоненты взаимосвязаны и в совокупности позволяют судить о том, насколько хорошо ребенку в детском саду. Определены следующие</w:t>
      </w:r>
      <w:r w:rsidRPr="000835C9">
        <w:rPr>
          <w:rFonts w:ascii="Times New Roman" w:eastAsia="Times New Roman" w:hAnsi="Times New Roman" w:cs="Times New Roman"/>
          <w:b/>
          <w:bCs/>
          <w:color w:val="000000"/>
          <w:kern w:val="0"/>
          <w:sz w:val="28"/>
          <w:szCs w:val="28"/>
          <w:lang w:eastAsia="ru-RU"/>
          <w14:ligatures w14:val="none"/>
        </w:rPr>
        <w:t> условия создания психологического комфорта:</w:t>
      </w:r>
      <w:r w:rsidRPr="000835C9">
        <w:rPr>
          <w:rFonts w:ascii="Times New Roman" w:eastAsia="Times New Roman" w:hAnsi="Times New Roman" w:cs="Times New Roman"/>
          <w:color w:val="000000"/>
          <w:kern w:val="0"/>
          <w:sz w:val="28"/>
          <w:szCs w:val="28"/>
          <w:lang w:eastAsia="ru-RU"/>
          <w14:ligatures w14:val="none"/>
        </w:rPr>
        <w:br/>
        <w:t>o говорить тихо, спокойно;</w:t>
      </w:r>
      <w:r w:rsidRPr="000835C9">
        <w:rPr>
          <w:rFonts w:ascii="Times New Roman" w:eastAsia="Times New Roman" w:hAnsi="Times New Roman" w:cs="Times New Roman"/>
          <w:color w:val="000000"/>
          <w:kern w:val="0"/>
          <w:sz w:val="28"/>
          <w:szCs w:val="28"/>
          <w:lang w:eastAsia="ru-RU"/>
          <w14:ligatures w14:val="none"/>
        </w:rPr>
        <w:br/>
        <w:t>o использовать в своей речи ласкательные формы, обороты как можно чаще;</w:t>
      </w:r>
      <w:r w:rsidRPr="000835C9">
        <w:rPr>
          <w:rFonts w:ascii="Times New Roman" w:eastAsia="Times New Roman" w:hAnsi="Times New Roman" w:cs="Times New Roman"/>
          <w:color w:val="000000"/>
          <w:kern w:val="0"/>
          <w:sz w:val="28"/>
          <w:szCs w:val="28"/>
          <w:lang w:eastAsia="ru-RU"/>
          <w14:ligatures w14:val="none"/>
        </w:rPr>
        <w:br/>
        <w:t>o петь чаще с детьми и для детей;</w:t>
      </w:r>
      <w:r w:rsidRPr="000835C9">
        <w:rPr>
          <w:rFonts w:ascii="Times New Roman" w:eastAsia="Times New Roman" w:hAnsi="Times New Roman" w:cs="Times New Roman"/>
          <w:color w:val="000000"/>
          <w:kern w:val="0"/>
          <w:sz w:val="28"/>
          <w:szCs w:val="28"/>
          <w:lang w:eastAsia="ru-RU"/>
          <w14:ligatures w14:val="none"/>
        </w:rPr>
        <w:br/>
        <w:t>o ценить минуты, когда вы все вместе можете пережить радость от чего-то увиденного или услышанного;</w:t>
      </w:r>
      <w:r w:rsidRPr="000835C9">
        <w:rPr>
          <w:rFonts w:ascii="Times New Roman" w:eastAsia="Times New Roman" w:hAnsi="Times New Roman" w:cs="Times New Roman"/>
          <w:color w:val="000000"/>
          <w:kern w:val="0"/>
          <w:sz w:val="28"/>
          <w:szCs w:val="28"/>
          <w:lang w:eastAsia="ru-RU"/>
          <w14:ligatures w14:val="none"/>
        </w:rPr>
        <w:br/>
      </w:r>
      <w:r w:rsidRPr="000835C9">
        <w:rPr>
          <w:rFonts w:ascii="Times New Roman" w:eastAsia="Times New Roman" w:hAnsi="Times New Roman" w:cs="Times New Roman"/>
          <w:color w:val="000000"/>
          <w:kern w:val="0"/>
          <w:sz w:val="28"/>
          <w:szCs w:val="28"/>
          <w:lang w:eastAsia="ru-RU"/>
          <w14:ligatures w14:val="none"/>
        </w:rPr>
        <w:lastRenderedPageBreak/>
        <w:t>o стремиться, чтобы дети получали разные интересные впечатления;</w:t>
      </w:r>
      <w:r w:rsidRPr="000835C9">
        <w:rPr>
          <w:rFonts w:ascii="Times New Roman" w:eastAsia="Times New Roman" w:hAnsi="Times New Roman" w:cs="Times New Roman"/>
          <w:color w:val="000000"/>
          <w:kern w:val="0"/>
          <w:sz w:val="28"/>
          <w:szCs w:val="28"/>
          <w:lang w:eastAsia="ru-RU"/>
          <w14:ligatures w14:val="none"/>
        </w:rPr>
        <w:br/>
        <w:t>o следить, чтобы воспитанникам никогда не было скучно, чтобы они были чем-то заняты;</w:t>
      </w:r>
      <w:r w:rsidRPr="000835C9">
        <w:rPr>
          <w:rFonts w:ascii="Times New Roman" w:eastAsia="Times New Roman" w:hAnsi="Times New Roman" w:cs="Times New Roman"/>
          <w:color w:val="000000"/>
          <w:kern w:val="0"/>
          <w:sz w:val="28"/>
          <w:szCs w:val="28"/>
          <w:lang w:eastAsia="ru-RU"/>
          <w14:ligatures w14:val="none"/>
        </w:rPr>
        <w:br/>
        <w:t>o не принуждать детей к участию в каких бы то ни было занятиях;</w:t>
      </w:r>
      <w:r w:rsidRPr="000835C9">
        <w:rPr>
          <w:rFonts w:ascii="Times New Roman" w:eastAsia="Times New Roman" w:hAnsi="Times New Roman" w:cs="Times New Roman"/>
          <w:color w:val="000000"/>
          <w:kern w:val="0"/>
          <w:sz w:val="28"/>
          <w:szCs w:val="28"/>
          <w:lang w:eastAsia="ru-RU"/>
          <w14:ligatures w14:val="none"/>
        </w:rPr>
        <w:br/>
        <w:t>o поддерживать порядок и следовать нормам справедливости в группе, следить за равным соблюдением принятых норм;</w:t>
      </w:r>
      <w:r w:rsidRPr="000835C9">
        <w:rPr>
          <w:rFonts w:ascii="Times New Roman" w:eastAsia="Times New Roman" w:hAnsi="Times New Roman" w:cs="Times New Roman"/>
          <w:color w:val="000000"/>
          <w:kern w:val="0"/>
          <w:sz w:val="28"/>
          <w:szCs w:val="28"/>
          <w:lang w:eastAsia="ru-RU"/>
          <w14:ligatures w14:val="none"/>
        </w:rPr>
        <w:br/>
        <w:t>o создавать положительные традиции в жизни группы;</w:t>
      </w:r>
      <w:r w:rsidRPr="000835C9">
        <w:rPr>
          <w:rFonts w:ascii="Times New Roman" w:eastAsia="Times New Roman" w:hAnsi="Times New Roman" w:cs="Times New Roman"/>
          <w:color w:val="000000"/>
          <w:kern w:val="0"/>
          <w:sz w:val="28"/>
          <w:szCs w:val="28"/>
          <w:lang w:eastAsia="ru-RU"/>
          <w14:ligatures w14:val="none"/>
        </w:rPr>
        <w:br/>
        <w:t>o поощрять стремление и попытки детей что-то сделать, не оценивая результата их усилий;</w:t>
      </w:r>
      <w:r w:rsidRPr="000835C9">
        <w:rPr>
          <w:rFonts w:ascii="Times New Roman" w:eastAsia="Times New Roman" w:hAnsi="Times New Roman" w:cs="Times New Roman"/>
          <w:color w:val="000000"/>
          <w:kern w:val="0"/>
          <w:sz w:val="28"/>
          <w:szCs w:val="28"/>
          <w:lang w:eastAsia="ru-RU"/>
          <w14:ligatures w14:val="none"/>
        </w:rPr>
        <w:br/>
        <w:t>o сохранять внутреннюю убежденность, что каждый ребенок умен и хорош по-своему, вселять в детей веру в свои силы, способности и лучшие душевные качества;</w:t>
      </w:r>
      <w:r w:rsidRPr="000835C9">
        <w:rPr>
          <w:rFonts w:ascii="Times New Roman" w:eastAsia="Times New Roman" w:hAnsi="Times New Roman" w:cs="Times New Roman"/>
          <w:color w:val="000000"/>
          <w:kern w:val="0"/>
          <w:sz w:val="28"/>
          <w:szCs w:val="28"/>
          <w:lang w:eastAsia="ru-RU"/>
          <w14:ligatures w14:val="none"/>
        </w:rPr>
        <w:br/>
        <w:t>o не стремиться к тому, чтобы все дети учились и развивались в одном темпе;</w:t>
      </w:r>
      <w:r w:rsidRPr="000835C9">
        <w:rPr>
          <w:rFonts w:ascii="Times New Roman" w:eastAsia="Times New Roman" w:hAnsi="Times New Roman" w:cs="Times New Roman"/>
          <w:color w:val="000000"/>
          <w:kern w:val="0"/>
          <w:sz w:val="28"/>
          <w:szCs w:val="28"/>
          <w:lang w:eastAsia="ru-RU"/>
          <w14:ligatures w14:val="none"/>
        </w:rPr>
        <w:br/>
        <w:t>o находить с воспитанниками индивидуальный личный контакт и стиль общения. Каждый ребенок должен чувствовать, что вы выделяете его из общей массы.</w:t>
      </w:r>
      <w:r w:rsidRPr="000835C9">
        <w:rPr>
          <w:rFonts w:ascii="Times New Roman" w:eastAsia="Times New Roman" w:hAnsi="Times New Roman" w:cs="Times New Roman"/>
          <w:color w:val="000000"/>
          <w:kern w:val="0"/>
          <w:sz w:val="28"/>
          <w:szCs w:val="28"/>
          <w:lang w:eastAsia="ru-RU"/>
          <w14:ligatures w14:val="none"/>
        </w:rPr>
        <w:br/>
        <w:t>Данные условия являются основополагающими в работе с детьми прогулочных и адаптационных групп.</w:t>
      </w:r>
    </w:p>
    <w:p w14:paraId="443D6AE9" w14:textId="1169D0DE" w:rsidR="00B21BBE" w:rsidRPr="000835C9" w:rsidRDefault="00B21BBE" w:rsidP="00B21BBE">
      <w:pPr>
        <w:shd w:val="clear" w:color="auto" w:fill="FFFFFF"/>
        <w:spacing w:after="0" w:line="276" w:lineRule="auto"/>
        <w:ind w:firstLine="708"/>
        <w:rPr>
          <w:rFonts w:ascii="Times New Roman" w:eastAsia="Times New Roman" w:hAnsi="Times New Roman" w:cs="Times New Roman"/>
          <w:color w:val="000000"/>
          <w:kern w:val="0"/>
          <w:sz w:val="28"/>
          <w:szCs w:val="28"/>
          <w:lang w:eastAsia="ru-RU"/>
          <w14:ligatures w14:val="none"/>
        </w:rPr>
      </w:pPr>
      <w:r w:rsidRPr="000835C9">
        <w:rPr>
          <w:rFonts w:ascii="Times New Roman" w:eastAsia="Times New Roman" w:hAnsi="Times New Roman" w:cs="Times New Roman"/>
          <w:color w:val="000000"/>
          <w:kern w:val="0"/>
          <w:sz w:val="28"/>
          <w:szCs w:val="28"/>
          <w:lang w:eastAsia="ru-RU"/>
          <w14:ligatures w14:val="none"/>
        </w:rPr>
        <w:t>В основу деятельности групп педагогам следует учитывать </w:t>
      </w:r>
      <w:r w:rsidRPr="000835C9">
        <w:rPr>
          <w:rFonts w:ascii="Times New Roman" w:eastAsia="Times New Roman" w:hAnsi="Times New Roman" w:cs="Times New Roman"/>
          <w:b/>
          <w:bCs/>
          <w:color w:val="000000"/>
          <w:kern w:val="0"/>
          <w:sz w:val="28"/>
          <w:szCs w:val="28"/>
          <w:lang w:eastAsia="ru-RU"/>
          <w14:ligatures w14:val="none"/>
        </w:rPr>
        <w:t>принципы</w:t>
      </w:r>
      <w:r w:rsidRPr="000835C9">
        <w:rPr>
          <w:rFonts w:ascii="Times New Roman" w:eastAsia="Times New Roman" w:hAnsi="Times New Roman" w:cs="Times New Roman"/>
          <w:color w:val="000000"/>
          <w:kern w:val="0"/>
          <w:sz w:val="28"/>
          <w:szCs w:val="28"/>
          <w:lang w:eastAsia="ru-RU"/>
          <w14:ligatures w14:val="none"/>
        </w:rPr>
        <w:t>.</w:t>
      </w:r>
      <w:r w:rsidRPr="000835C9">
        <w:rPr>
          <w:rFonts w:ascii="Times New Roman" w:eastAsia="Times New Roman" w:hAnsi="Times New Roman" w:cs="Times New Roman"/>
          <w:color w:val="000000"/>
          <w:kern w:val="0"/>
          <w:sz w:val="28"/>
          <w:szCs w:val="28"/>
          <w:lang w:eastAsia="ru-RU"/>
          <w14:ligatures w14:val="none"/>
        </w:rPr>
        <w:br/>
        <w:t>- Учет ведущей (предметной) деятельности, которая видоизменяется на разных возрастных этапах. На втором году она предметно-манипулятивная, на третьем — предметно-процессуальная, когда рождается сюжетно-ролевая игра.</w:t>
      </w:r>
      <w:r w:rsidRPr="000835C9">
        <w:rPr>
          <w:rFonts w:ascii="Times New Roman" w:eastAsia="Times New Roman" w:hAnsi="Times New Roman" w:cs="Times New Roman"/>
          <w:color w:val="000000"/>
          <w:kern w:val="0"/>
          <w:sz w:val="28"/>
          <w:szCs w:val="28"/>
          <w:lang w:eastAsia="ru-RU"/>
          <w14:ligatures w14:val="none"/>
        </w:rPr>
        <w:br/>
        <w:t>-Событийность.</w:t>
      </w:r>
      <w:r w:rsidRPr="000835C9">
        <w:rPr>
          <w:rFonts w:ascii="Times New Roman" w:eastAsia="Times New Roman" w:hAnsi="Times New Roman" w:cs="Times New Roman"/>
          <w:color w:val="000000"/>
          <w:kern w:val="0"/>
          <w:sz w:val="28"/>
          <w:szCs w:val="28"/>
          <w:lang w:eastAsia="ru-RU"/>
          <w14:ligatures w14:val="none"/>
        </w:rPr>
        <w:br/>
        <w:t>- Взаимосвязь сенсорно-познавательного, художественно-творческого и физического развития детей. Маленькие дети выполняют только то, что им известно, интересно, что их волнует и эмоционально значимо для них. Педагоги знакомят детей с цветом, формой, звуками и сенсорными качествами, закрепляют данные знания в детской деятельности.</w:t>
      </w:r>
      <w:r w:rsidRPr="000835C9">
        <w:rPr>
          <w:rFonts w:ascii="Times New Roman" w:eastAsia="Times New Roman" w:hAnsi="Times New Roman" w:cs="Times New Roman"/>
          <w:color w:val="000000"/>
          <w:kern w:val="0"/>
          <w:sz w:val="28"/>
          <w:szCs w:val="28"/>
          <w:lang w:eastAsia="ru-RU"/>
          <w14:ligatures w14:val="none"/>
        </w:rPr>
        <w:br/>
        <w:t xml:space="preserve">- </w:t>
      </w:r>
      <w:proofErr w:type="spellStart"/>
      <w:r w:rsidRPr="000835C9">
        <w:rPr>
          <w:rFonts w:ascii="Times New Roman" w:eastAsia="Times New Roman" w:hAnsi="Times New Roman" w:cs="Times New Roman"/>
          <w:color w:val="000000"/>
          <w:kern w:val="0"/>
          <w:sz w:val="28"/>
          <w:szCs w:val="28"/>
          <w:lang w:eastAsia="ru-RU"/>
          <w14:ligatures w14:val="none"/>
        </w:rPr>
        <w:t>Партисипативность</w:t>
      </w:r>
      <w:proofErr w:type="spellEnd"/>
      <w:r w:rsidRPr="000835C9">
        <w:rPr>
          <w:rFonts w:ascii="Times New Roman" w:eastAsia="Times New Roman" w:hAnsi="Times New Roman" w:cs="Times New Roman"/>
          <w:color w:val="000000"/>
          <w:kern w:val="0"/>
          <w:sz w:val="28"/>
          <w:szCs w:val="28"/>
          <w:lang w:eastAsia="ru-RU"/>
          <w14:ligatures w14:val="none"/>
        </w:rPr>
        <w:t xml:space="preserve"> (</w:t>
      </w:r>
      <w:proofErr w:type="spellStart"/>
      <w:r w:rsidRPr="000835C9">
        <w:rPr>
          <w:rFonts w:ascii="Times New Roman" w:eastAsia="Times New Roman" w:hAnsi="Times New Roman" w:cs="Times New Roman"/>
          <w:color w:val="000000"/>
          <w:kern w:val="0"/>
          <w:sz w:val="28"/>
          <w:szCs w:val="28"/>
          <w:lang w:eastAsia="ru-RU"/>
          <w14:ligatures w14:val="none"/>
        </w:rPr>
        <w:t>разновключенность</w:t>
      </w:r>
      <w:proofErr w:type="spellEnd"/>
      <w:r w:rsidRPr="000835C9">
        <w:rPr>
          <w:rFonts w:ascii="Times New Roman" w:eastAsia="Times New Roman" w:hAnsi="Times New Roman" w:cs="Times New Roman"/>
          <w:color w:val="000000"/>
          <w:kern w:val="0"/>
          <w:sz w:val="28"/>
          <w:szCs w:val="28"/>
          <w:lang w:eastAsia="ru-RU"/>
          <w14:ligatures w14:val="none"/>
        </w:rPr>
        <w:t>) всех участников образовательного процесса: воспитателей, специалистов, родителей.</w:t>
      </w:r>
      <w:r w:rsidRPr="000835C9">
        <w:rPr>
          <w:rFonts w:ascii="Times New Roman" w:eastAsia="Times New Roman" w:hAnsi="Times New Roman" w:cs="Times New Roman"/>
          <w:color w:val="000000"/>
          <w:kern w:val="0"/>
          <w:sz w:val="28"/>
          <w:szCs w:val="28"/>
          <w:lang w:eastAsia="ru-RU"/>
          <w14:ligatures w14:val="none"/>
        </w:rPr>
        <w:br/>
        <w:t>- Взаимосвязь родителей и педагогов в едином пространстве группы. При этом родители — ассистенты, а педагог наблюдает, анкетирует, проводит опрос и консультации родителей.</w:t>
      </w:r>
      <w:r w:rsidRPr="000835C9">
        <w:rPr>
          <w:rFonts w:ascii="Times New Roman" w:eastAsia="Times New Roman" w:hAnsi="Times New Roman" w:cs="Times New Roman"/>
          <w:color w:val="000000"/>
          <w:kern w:val="0"/>
          <w:sz w:val="28"/>
          <w:szCs w:val="28"/>
          <w:lang w:eastAsia="ru-RU"/>
          <w14:ligatures w14:val="none"/>
        </w:rPr>
        <w:br/>
      </w:r>
      <w:r>
        <w:rPr>
          <w:rFonts w:ascii="Times New Roman" w:eastAsia="Times New Roman" w:hAnsi="Times New Roman" w:cs="Times New Roman"/>
          <w:color w:val="000000"/>
          <w:kern w:val="0"/>
          <w:sz w:val="28"/>
          <w:szCs w:val="28"/>
          <w:lang w:eastAsia="ru-RU"/>
          <w14:ligatures w14:val="none"/>
        </w:rPr>
        <w:t xml:space="preserve">        </w:t>
      </w:r>
      <w:r w:rsidRPr="000835C9">
        <w:rPr>
          <w:rFonts w:ascii="Times New Roman" w:eastAsia="Times New Roman" w:hAnsi="Times New Roman" w:cs="Times New Roman"/>
          <w:color w:val="000000"/>
          <w:kern w:val="0"/>
          <w:sz w:val="28"/>
          <w:szCs w:val="28"/>
          <w:lang w:eastAsia="ru-RU"/>
          <w14:ligatures w14:val="none"/>
        </w:rPr>
        <w:t>Планирование работы целесообразно осуществлять по тематическим неделям.</w:t>
      </w:r>
      <w:r w:rsidRPr="000835C9">
        <w:rPr>
          <w:rFonts w:ascii="Times New Roman" w:eastAsia="Times New Roman" w:hAnsi="Times New Roman" w:cs="Times New Roman"/>
          <w:color w:val="000000"/>
          <w:kern w:val="0"/>
          <w:sz w:val="28"/>
          <w:szCs w:val="28"/>
          <w:lang w:eastAsia="ru-RU"/>
          <w14:ligatures w14:val="none"/>
        </w:rPr>
        <w:br/>
        <w:t>Примерные задачи при планировании работы с детьми.</w:t>
      </w:r>
      <w:r w:rsidRPr="000835C9">
        <w:rPr>
          <w:rFonts w:ascii="Times New Roman" w:eastAsia="Times New Roman" w:hAnsi="Times New Roman" w:cs="Times New Roman"/>
          <w:color w:val="000000"/>
          <w:kern w:val="0"/>
          <w:sz w:val="28"/>
          <w:szCs w:val="28"/>
          <w:lang w:eastAsia="ru-RU"/>
          <w14:ligatures w14:val="none"/>
        </w:rPr>
        <w:br/>
        <w:t>- формировать у детей навыки взаимодействия со взрослыми и сверстниками</w:t>
      </w:r>
      <w:r w:rsidRPr="000835C9">
        <w:rPr>
          <w:rFonts w:ascii="Times New Roman" w:eastAsia="Times New Roman" w:hAnsi="Times New Roman" w:cs="Times New Roman"/>
          <w:color w:val="000000"/>
          <w:kern w:val="0"/>
          <w:sz w:val="28"/>
          <w:szCs w:val="28"/>
          <w:lang w:eastAsia="ru-RU"/>
          <w14:ligatures w14:val="none"/>
        </w:rPr>
        <w:br/>
        <w:t xml:space="preserve">- обучать умению слушать и концентрировать внимание на том, о чем </w:t>
      </w:r>
      <w:r w:rsidRPr="000835C9">
        <w:rPr>
          <w:rFonts w:ascii="Times New Roman" w:eastAsia="Times New Roman" w:hAnsi="Times New Roman" w:cs="Times New Roman"/>
          <w:color w:val="000000"/>
          <w:kern w:val="0"/>
          <w:sz w:val="28"/>
          <w:szCs w:val="28"/>
          <w:lang w:eastAsia="ru-RU"/>
          <w14:ligatures w14:val="none"/>
        </w:rPr>
        <w:lastRenderedPageBreak/>
        <w:t>говорят и на том, кто говорит;</w:t>
      </w:r>
      <w:r w:rsidRPr="000835C9">
        <w:rPr>
          <w:rFonts w:ascii="Times New Roman" w:eastAsia="Times New Roman" w:hAnsi="Times New Roman" w:cs="Times New Roman"/>
          <w:color w:val="000000"/>
          <w:kern w:val="0"/>
          <w:sz w:val="28"/>
          <w:szCs w:val="28"/>
          <w:lang w:eastAsia="ru-RU"/>
          <w14:ligatures w14:val="none"/>
        </w:rPr>
        <w:br/>
        <w:t>- развивать и гармонизировать эмоциональное и ситуативно-деловое общение детей со взрослыми, формировать эмоциональные контакты со сверстниками;</w:t>
      </w:r>
      <w:r w:rsidRPr="000835C9">
        <w:rPr>
          <w:rFonts w:ascii="Times New Roman" w:eastAsia="Times New Roman" w:hAnsi="Times New Roman" w:cs="Times New Roman"/>
          <w:color w:val="000000"/>
          <w:kern w:val="0"/>
          <w:sz w:val="28"/>
          <w:szCs w:val="28"/>
          <w:lang w:eastAsia="ru-RU"/>
          <w14:ligatures w14:val="none"/>
        </w:rPr>
        <w:br/>
        <w:t>- формировать навыки общения в вербальной и невербальной форме, стимулируя появление и развитие экспрессивной речи;</w:t>
      </w:r>
      <w:r w:rsidRPr="000835C9">
        <w:rPr>
          <w:rFonts w:ascii="Times New Roman" w:eastAsia="Times New Roman" w:hAnsi="Times New Roman" w:cs="Times New Roman"/>
          <w:color w:val="000000"/>
          <w:kern w:val="0"/>
          <w:sz w:val="28"/>
          <w:szCs w:val="28"/>
          <w:lang w:eastAsia="ru-RU"/>
          <w14:ligatures w14:val="none"/>
        </w:rPr>
        <w:br/>
        <w:t>- обучать через подражание игровым действиям, основанным на опыте ребенка и являющимся отражением в условной форме совершаемых им лично или наблюдаемых реальных действий;</w:t>
      </w:r>
      <w:r w:rsidRPr="000835C9">
        <w:rPr>
          <w:rFonts w:ascii="Times New Roman" w:eastAsia="Times New Roman" w:hAnsi="Times New Roman" w:cs="Times New Roman"/>
          <w:color w:val="000000"/>
          <w:kern w:val="0"/>
          <w:sz w:val="28"/>
          <w:szCs w:val="28"/>
          <w:lang w:eastAsia="ru-RU"/>
          <w14:ligatures w14:val="none"/>
        </w:rPr>
        <w:br/>
        <w:t>- организовывать совместную игровую деятельность детей.</w:t>
      </w:r>
    </w:p>
    <w:p w14:paraId="033B358E" w14:textId="77777777" w:rsidR="00B21BBE" w:rsidRDefault="00B21BBE" w:rsidP="00B21BBE">
      <w:pPr>
        <w:shd w:val="clear" w:color="auto" w:fill="FFFFFF"/>
        <w:spacing w:after="0" w:line="276" w:lineRule="auto"/>
        <w:ind w:firstLine="708"/>
        <w:rPr>
          <w:rFonts w:ascii="Times New Roman" w:eastAsia="Times New Roman" w:hAnsi="Times New Roman" w:cs="Times New Roman"/>
          <w:color w:val="000000"/>
          <w:kern w:val="0"/>
          <w:sz w:val="28"/>
          <w:szCs w:val="28"/>
          <w:lang w:eastAsia="ru-RU"/>
          <w14:ligatures w14:val="none"/>
        </w:rPr>
      </w:pPr>
      <w:r w:rsidRPr="000835C9">
        <w:rPr>
          <w:rFonts w:ascii="Times New Roman" w:eastAsia="Times New Roman" w:hAnsi="Times New Roman" w:cs="Times New Roman"/>
          <w:color w:val="000000"/>
          <w:kern w:val="0"/>
          <w:sz w:val="28"/>
          <w:szCs w:val="28"/>
          <w:lang w:eastAsia="ru-RU"/>
          <w14:ligatures w14:val="none"/>
        </w:rPr>
        <w:t>Важно создать атмосферу любви к ребенку, удовлетворить потребность детей в эмоциональном насыщении и разнообразии интересной деятельности.</w:t>
      </w:r>
    </w:p>
    <w:p w14:paraId="118231F3" w14:textId="77777777" w:rsidR="00B21BBE" w:rsidRDefault="00B21BBE" w:rsidP="00B21BBE">
      <w:pPr>
        <w:shd w:val="clear" w:color="auto" w:fill="FFFFFF"/>
        <w:spacing w:after="0" w:line="276" w:lineRule="auto"/>
        <w:rPr>
          <w:rFonts w:ascii="Times New Roman" w:eastAsia="Times New Roman" w:hAnsi="Times New Roman" w:cs="Times New Roman"/>
          <w:color w:val="000000"/>
          <w:kern w:val="0"/>
          <w:sz w:val="28"/>
          <w:szCs w:val="28"/>
          <w:lang w:eastAsia="ru-RU"/>
          <w14:ligatures w14:val="none"/>
        </w:rPr>
      </w:pPr>
    </w:p>
    <w:p w14:paraId="58E6004D" w14:textId="77777777" w:rsidR="00B21BBE" w:rsidRDefault="00B21BBE" w:rsidP="00B21BBE">
      <w:pPr>
        <w:spacing w:line="276" w:lineRule="auto"/>
      </w:pPr>
    </w:p>
    <w:sectPr w:rsidR="00B21B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BBE"/>
    <w:rsid w:val="005034EE"/>
    <w:rsid w:val="00B21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5D4CB"/>
  <w15:chartTrackingRefBased/>
  <w15:docId w15:val="{ED626BD2-9527-42FB-B742-B759BB7D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1B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751</Words>
  <Characters>4282</Characters>
  <Application>Microsoft Office Word</Application>
  <DocSecurity>0</DocSecurity>
  <Lines>35</Lines>
  <Paragraphs>10</Paragraphs>
  <ScaleCrop>false</ScaleCrop>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2024-07-23T07:51:00Z</dcterms:created>
  <dcterms:modified xsi:type="dcterms:W3CDTF">2024-07-23T07:54:00Z</dcterms:modified>
</cp:coreProperties>
</file>