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A1D0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E1DE5">
        <w:rPr>
          <w:rFonts w:ascii="Times New Roman" w:hAnsi="Times New Roman" w:cs="Times New Roman"/>
          <w:b/>
          <w:bCs/>
          <w:sz w:val="32"/>
          <w:szCs w:val="32"/>
        </w:rPr>
        <w:t>Сюжетно-ролевая игра как отражение представлений дошкольников о трудовой деятельности</w:t>
      </w:r>
    </w:p>
    <w:p w14:paraId="7A8E7BE1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36657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Психологи считают игру ведущей деятельностью в дошкольном возрасте, благодаря которой в психике ребёнка происходят значительные изменения, формируются качества, подготовляющие переход к новой, высшей стадии. Сюжетно-ролевая игра наиболее полно формирует личность ребёнка, является важным средством воспитания. В игре ребёнок чувствует себя членом коллектива, справедливо оценивает действия и поступки своих товарищей и свои собственные. Основной особенностью в игре являются: соблюдение правил.</w:t>
      </w:r>
    </w:p>
    <w:p w14:paraId="40CEDDD8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Именно в игре дети осваивают мотивы и цели деятельности взрослых, их отношение к своему труду, к явлениям и событиям общественной жизни; в игре формируется положительное отношение к образу жизни людей, к поступкам, нормам и правилам поведения в обществе. Так же возникает интерес к различным событиям жизни, к разным видам труда взрослых. Развивается творчество и воображение. Формируются моральные качества: ответственность перед коллективом за порученное дело, чувство дружбы и товарищества, согласование действий при достижении общей цели, умение справедливо разрешать спорные вопросы.</w:t>
      </w:r>
    </w:p>
    <w:p w14:paraId="2C9BE5B4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Наиболее доступной формой в ознакомлении детей с миром профессий, является сюжетно-ролевая игра, где ребенок берет на себя роль, в которой может использовать полученные на подготовительном этапе развития ролевой игры новые знания о профессии.</w:t>
      </w:r>
    </w:p>
    <w:p w14:paraId="5A712773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 xml:space="preserve">Сюжетно-ролевые игры играют большую роль в формировании представлений о профессиональной деятельности взрослых. Постепенно дети начинают повторять действия людей разных профессий, моделируют их профессиональное поведение. В ходе игры дети отражают содержание деятельности представителей различных профессий. Для осуществления замысла ребёнку необходимы игрушки, </w:t>
      </w:r>
      <w:proofErr w:type="gramStart"/>
      <w:r w:rsidRPr="002E1DE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E1DE5">
        <w:rPr>
          <w:rFonts w:ascii="Times New Roman" w:hAnsi="Times New Roman" w:cs="Times New Roman"/>
          <w:sz w:val="28"/>
          <w:szCs w:val="28"/>
        </w:rPr>
        <w:t xml:space="preserve"> если нет под рукой нужных игрушек, дети заменяют один предмет другим, наделяя его воображаемыми признаками.</w:t>
      </w:r>
    </w:p>
    <w:p w14:paraId="15311847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Сюжетно-ролевая игра требует предварительной подготовки детей. Ведь ясно, что ребята, не успевшие познакомиться со специальностью, к примеру, пожарного, не смогут разыграть роль пожарного. Подготовка к играм в профессии идет везде, где только ребенок может ознакомиться с теми или иными качествами специальностей, накопить необходимый объем информации, пусть даже минимальный, но исходя из которого уже можно воссоздать в игре хоть отдаленное подобие данного вида человеческой жизнедеятельности.</w:t>
      </w:r>
    </w:p>
    <w:p w14:paraId="177D0621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0EB84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Этот процесс условно можно представить как комплекс, состоящий из следующих составных компонентов:</w:t>
      </w:r>
    </w:p>
    <w:p w14:paraId="3F0D3736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получения сведений о профессиях от родителей;</w:t>
      </w:r>
    </w:p>
    <w:p w14:paraId="5883E14C" w14:textId="16906F69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E1DE5">
        <w:rPr>
          <w:rFonts w:ascii="Times New Roman" w:hAnsi="Times New Roman" w:cs="Times New Roman"/>
          <w:sz w:val="28"/>
          <w:szCs w:val="28"/>
        </w:rPr>
        <w:t>оспитателей детского сада;</w:t>
      </w:r>
    </w:p>
    <w:p w14:paraId="48F05072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от сверстников и детей более старшего возраста;</w:t>
      </w:r>
    </w:p>
    <w:p w14:paraId="49374F5E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из своих собственных наблюдений за родителями, родственниками, другими взрослыми;</w:t>
      </w:r>
    </w:p>
    <w:p w14:paraId="361E969E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приобретение дополнительных навыков, не относящихся непосредственно к теме игры, но которые в ней могут быть использованы (изготовление игрушек, лепка, рисование, умение делать аппликации и т. д.).</w:t>
      </w:r>
    </w:p>
    <w:p w14:paraId="5F4690EB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Педагогу необходимо научить ребенка переводить знания, полученные из разных источников в сюжеты игр. Для этого нужно помочь детям определить содержание предстоящей игры, последовательность событий, игровые действия, а также выбор персонажей и их взаимодействие. В процессе профориентационной сюжетно-ролевой игры имитируются производственные сюжеты, ситуации, профессиональная социальная среда, модели профессионального поведения, модели межличностных профессиональных отношений.</w:t>
      </w:r>
    </w:p>
    <w:p w14:paraId="76E48DF9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Информацию о профессиях детям можно преподнести во время педагогического процесса в детском саду (экскурсии, беседы, наблюдения, чтения, обсуждения, рассматривание картинок, проведение театрализованных кукольных представлений, дидактических, подвижных, музыкально-плясовых игр, занятий по овладению определенными умениями, элементами трудовой деятельности).</w:t>
      </w:r>
    </w:p>
    <w:p w14:paraId="3BA837DA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Одной из главных функций воспитателя в процессе игры является поддержание определенного «тонуса» игры. Она не должна стать неинтересной. Лучше прекратить игру, чем дать ей продолжаться при понижении интереса ребят.</w:t>
      </w:r>
    </w:p>
    <w:p w14:paraId="4A77284C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Сюжетными играми в равной мере интересуются и мальчики, и девочки. Бывают заметны некоторые отличия, которые нельзя считать абсолютными. Так, девочки с большим удовольствием исполняют роли воспитателя, учителя, продавца, повара, врача, портнихи. Ребята же — водителя, пожарного, пилота, строителя… Однако преобладание подобного направленного интереса не означает, что, допустим, девочки не играют в мальчишечьи игры, — еще как. Да и наоборот.</w:t>
      </w:r>
    </w:p>
    <w:p w14:paraId="5851D3C2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5A5BF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На каждом возрастном этапе ознакомление с профессиями, трудом взрослых, через сюжетно-ролевую игру, необходимо проводить с постепенным усложнением ее содержания и характера.</w:t>
      </w:r>
    </w:p>
    <w:p w14:paraId="09C0C594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В первой младшей группе трудовые действия носят имитационный, подражательный характер.</w:t>
      </w:r>
    </w:p>
    <w:p w14:paraId="19861F9A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Во II младшей группе развиваются игры, изображающие труд взрослых в детском саду, работу водителей, трактористов, летчиков. Дети в игре начинают повторять действия людей разных специальностей.</w:t>
      </w:r>
    </w:p>
    <w:p w14:paraId="79C5E126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 xml:space="preserve">В средней группе появляются игры с более сложным сюжетом: построение дома (работа строителей, перевоз пассажиров и грузов (водители автобусов и грузовых машин, труд врачей, медсестер, продавцов. Дети </w:t>
      </w:r>
      <w:r w:rsidRPr="002E1DE5">
        <w:rPr>
          <w:rFonts w:ascii="Times New Roman" w:hAnsi="Times New Roman" w:cs="Times New Roman"/>
          <w:sz w:val="28"/>
          <w:szCs w:val="28"/>
        </w:rPr>
        <w:lastRenderedPageBreak/>
        <w:t>начинают сами придумывать несложные сюжеты, изготовлять некоторые необходимые для игр предметы, игрушки.</w:t>
      </w:r>
    </w:p>
    <w:p w14:paraId="497694C8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В старшей группе поощряются игры, показывающие работу учреждений (магазин, почта, аптека, поликлиника, совершенствуются игры, в которых отражены отдельные профессии (продавца, почтальона, актера, врача, повара, милиционера, шофера, моряка, летчика). Дети учатся выполнять свои замыслы, играть в соответствии с ролью. В играх дети стараются изобразить профессии родителей.</w:t>
      </w:r>
    </w:p>
    <w:p w14:paraId="7A6EF559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И наконец, дошкольники седьмого года жизни продолжают изображать в сюжетно-ролевой игре работу членов семьи, быт, труд советских людей. Расширяются и углубляются представления о разных специальностях: на самолете летают пилоты, но могут быть и механики, радисты; на пароходе есть капитан, штурман, рулевые, матросы и т. д. Развивается способность детей самим намечать тему игры, дети учатся комбинировать свои непосредственные жизненные впечатления со знаниями, приобретенными из рассказов, картин, книг.</w:t>
      </w:r>
    </w:p>
    <w:p w14:paraId="332857EF" w14:textId="7B2C9273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Начиная с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1DE5">
        <w:rPr>
          <w:rFonts w:ascii="Times New Roman" w:hAnsi="Times New Roman" w:cs="Times New Roman"/>
          <w:sz w:val="28"/>
          <w:szCs w:val="28"/>
        </w:rPr>
        <w:t xml:space="preserve">лет мы переводим внимание ребенка в игре от действия с игрушками на взаимодействие с партнером-взрослым. Мы учим детей брать на себя игровую роль, чтобы все понимали, что это не мальчик Тимофей, а шофер. Для формирования ролевого поведения начиная совместную игру с детьми, используем парные роли, хорошо знакомые ребенку по его жизненной </w:t>
      </w:r>
      <w:proofErr w:type="gramStart"/>
      <w:r w:rsidRPr="002E1DE5">
        <w:rPr>
          <w:rFonts w:ascii="Times New Roman" w:hAnsi="Times New Roman" w:cs="Times New Roman"/>
          <w:sz w:val="28"/>
          <w:szCs w:val="28"/>
        </w:rPr>
        <w:t>практике например</w:t>
      </w:r>
      <w:proofErr w:type="gramEnd"/>
      <w:r w:rsidRPr="002E1DE5">
        <w:rPr>
          <w:rFonts w:ascii="Times New Roman" w:hAnsi="Times New Roman" w:cs="Times New Roman"/>
          <w:sz w:val="28"/>
          <w:szCs w:val="28"/>
        </w:rPr>
        <w:t xml:space="preserve"> «семейные» роли: мама — дочка, бабушка — внучка, а также: доктор — больной, продавец — покупатель и т. д</w:t>
      </w:r>
    </w:p>
    <w:p w14:paraId="105383CE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Чтобы ребенок полноценно овладел ролью учим ребенка действовать с предметами: доктор делает укол, ставит градусник, шофер ведет машину. Учим ролевому взаимодействию, чтобы ребенок мог вести ролевой диалог.</w:t>
      </w:r>
    </w:p>
    <w:p w14:paraId="6EF42D94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58C5D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Непременным условием игры с детьми является неоднократное называние им своей роли «Я доктор, полечу больного мишку» и т. п., и обращение к партнеру как носителю роли «Заходите, больной» и т. п., разговор с ним.</w:t>
      </w:r>
    </w:p>
    <w:p w14:paraId="4A294597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Если мы видим, что один из мальчиков в одиночестве вращает закрепленный на стойке штурвал. То предложим кому-нибудь из детей: «Вова, давай вместе со Стасом поиграем? Он на корабле куда-то плывет. Стас, ты кто? Капитан? Можно, мы с Вовой будем матросами? Я матрос. Капитан, приказывайте, что мне делать. Наблюдать за берегом в бинокль? Вова, а ты тоже спроси у капитана, что тебе делать»</w:t>
      </w:r>
    </w:p>
    <w:p w14:paraId="6A2E29EF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В ходе таких совместных игр педагог своими вопросами, репликами старается максимально активизировать сюжет и ролевую речь детей.</w:t>
      </w:r>
    </w:p>
    <w:p w14:paraId="439B047E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Вначале педагог как партнер, вносит в игру игровые идеи, пытается организовать общение в игре. Далее, выступает как координатор игровых замыслов и общения детей, оказывает помощь в развертывании сюжета игры. Когда опыт осуществления игры освоен, он становится наблюдателем за играми детей, оказывает помощь при трудностях в общении, проблемных ситуациях, изменений в предметной среде.</w:t>
      </w:r>
    </w:p>
    <w:p w14:paraId="2D4E34C3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сюжетно-ролевой игры необходимо </w:t>
      </w:r>
      <w:proofErr w:type="gramStart"/>
      <w:r w:rsidRPr="002E1DE5">
        <w:rPr>
          <w:rFonts w:ascii="Times New Roman" w:hAnsi="Times New Roman" w:cs="Times New Roman"/>
          <w:sz w:val="28"/>
          <w:szCs w:val="28"/>
        </w:rPr>
        <w:t>проводить  экскурсии</w:t>
      </w:r>
      <w:proofErr w:type="gramEnd"/>
      <w:r w:rsidRPr="002E1DE5">
        <w:rPr>
          <w:rFonts w:ascii="Times New Roman" w:hAnsi="Times New Roman" w:cs="Times New Roman"/>
          <w:sz w:val="28"/>
          <w:szCs w:val="28"/>
        </w:rPr>
        <w:t>, чтение книг, беседы, дидактические игры, проигрывание игровые ситуации.</w:t>
      </w:r>
    </w:p>
    <w:p w14:paraId="5011E379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Задача в работе с детьми 5-го года жизни — переводить их к более сложному ролевому поведению в игре: формировать умение изменять свое ролевое поведение в соответствии с разными ролями партнеров, учить менять игровую роль и обозначать свою новую роль для партнеров в процессе развертывания игры.</w:t>
      </w:r>
    </w:p>
    <w:p w14:paraId="7EA709E6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Начинать такую работу целесообразно с каждым из детей индивидуально. Но педагог не всегда располагает реальными возможностями часто играть с каждым ребенком, поэтому лучше играть с небольшой подгруппой. Каким образом можно это делать?</w:t>
      </w:r>
    </w:p>
    <w:p w14:paraId="7F843FBD" w14:textId="77777777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Выбираем одного из детей в качестве своего основного партнера. Если ребенок уже занят игрой, то подключаемся к ней, если нет — предлагаем ребенку основную в сюжете роль (например, «врача», а себе берем («пациента»). Начав игру, предлагаем такую же роль, как у себя самого, еще нескольким детям: «Давайте, вы тоже заболели и пришли к доктору!». «Полечившись» у доктора и уступив место следующему пациенту, мы меняет свою роль: «Я теперь медсестра. Доктор, давайте, я вам буду помогать». Затем на роль «медсестры» снова привлекаем кто-нибудь из детей (из пациентов, ожидающих своей очереди, а сами становимся «другим врачом».</w:t>
      </w:r>
    </w:p>
    <w:p w14:paraId="0F8E3830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E4D19" w14:textId="77777777" w:rsidR="002E1DE5" w:rsidRPr="002E1DE5" w:rsidRDefault="002E1DE5" w:rsidP="002E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Меняя роли в игре, мы каждый раз развертываем новый диалог со своим основным партнером (разговариваем с врачом как пациент, как медсестра, как равный товарищ по работе). При этом последовательно сменяя роли мы изменяем взаимодействие с ребенком-«врачом» это является как бы моделью развертывания игры для других, включенных в нее детей.</w:t>
      </w:r>
    </w:p>
    <w:p w14:paraId="4D883F36" w14:textId="41FA7AFC" w:rsidR="002E1DE5" w:rsidRPr="002E1DE5" w:rsidRDefault="002E1DE5" w:rsidP="002E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5">
        <w:rPr>
          <w:rFonts w:ascii="Times New Roman" w:hAnsi="Times New Roman" w:cs="Times New Roman"/>
          <w:sz w:val="28"/>
          <w:szCs w:val="28"/>
        </w:rPr>
        <w:t>Таким образом, формирование представлений дошкольников о труде и профессиональной деятельности взрослых – необходимый процесс, которым управляет воспитатель, используя в своей деятельности все возможности процесса обучения, разные виды деятельности, свойственные дошкольному возрасту, в большей части сюжетно-ролевую игру.</w:t>
      </w:r>
    </w:p>
    <w:sectPr w:rsidR="002E1DE5" w:rsidRPr="002E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E5"/>
    <w:rsid w:val="002E1DE5"/>
    <w:rsid w:val="008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1653"/>
  <w15:chartTrackingRefBased/>
  <w15:docId w15:val="{C0220BF7-F3F3-4156-9997-9772771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1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1D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1D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1D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1D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1D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1D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1D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1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1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1D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1D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1D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1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1D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1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2025-02-06T09:43:00Z</dcterms:created>
  <dcterms:modified xsi:type="dcterms:W3CDTF">2025-02-06T09:45:00Z</dcterms:modified>
</cp:coreProperties>
</file>