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D672D" w14:textId="77777777" w:rsidR="00E9406E" w:rsidRPr="00E9406E" w:rsidRDefault="00E9406E" w:rsidP="00E9406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406E">
        <w:rPr>
          <w:rFonts w:ascii="Times New Roman" w:hAnsi="Times New Roman" w:cs="Times New Roman"/>
          <w:b/>
          <w:bCs/>
          <w:sz w:val="32"/>
          <w:szCs w:val="32"/>
        </w:rPr>
        <w:t>Речевая готовность ребенка к школе</w:t>
      </w:r>
    </w:p>
    <w:p w14:paraId="35CBFDB8" w14:textId="77777777" w:rsidR="00E9406E" w:rsidRDefault="00E9406E" w:rsidP="00E940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667">
        <w:rPr>
          <w:rFonts w:ascii="Times New Roman" w:hAnsi="Times New Roman" w:cs="Times New Roman"/>
          <w:sz w:val="28"/>
          <w:szCs w:val="28"/>
        </w:rPr>
        <w:t xml:space="preserve"> Речевая готовность ребенка к обучению в школе – значимое и очень важное звено в общем понятии «готовность к школьному обучению», поскольку достаточно развитая речь является важнейшим условием для успешного обучения ребенка в школе и является базой для овладения процессами чтения и письма. Если речь ребенка-первоклассника недостаточно развита, то могут появиться проблемы в обучении ребенка чтению и письму, а значит, в усвоении многого учебного материала. Сегодня мы подробно рассмотрим те критерии речевой готовности ребенка к школьному обучению, на которые обязательно нужно обратить внимание:</w:t>
      </w:r>
    </w:p>
    <w:p w14:paraId="6DD1438C" w14:textId="77777777" w:rsidR="00E9406E" w:rsidRDefault="00E9406E" w:rsidP="00E9406E">
      <w:pPr>
        <w:jc w:val="both"/>
        <w:rPr>
          <w:rFonts w:ascii="Times New Roman" w:hAnsi="Times New Roman" w:cs="Times New Roman"/>
          <w:sz w:val="28"/>
          <w:szCs w:val="28"/>
        </w:rPr>
      </w:pPr>
      <w:r w:rsidRPr="00F81667">
        <w:rPr>
          <w:rFonts w:ascii="Times New Roman" w:hAnsi="Times New Roman" w:cs="Times New Roman"/>
          <w:sz w:val="28"/>
          <w:szCs w:val="28"/>
        </w:rPr>
        <w:t xml:space="preserve"> 1. Состояние звукопроизношения, или уровень сформированности звуковой стороны речи. Ребенок должен владеть правильным, четким звукопроизношением звуков всех фонетических групп. </w:t>
      </w:r>
    </w:p>
    <w:p w14:paraId="10194B8C" w14:textId="77777777" w:rsidR="00E9406E" w:rsidRDefault="00E9406E" w:rsidP="00E9406E">
      <w:pPr>
        <w:jc w:val="both"/>
        <w:rPr>
          <w:rFonts w:ascii="Times New Roman" w:hAnsi="Times New Roman" w:cs="Times New Roman"/>
          <w:sz w:val="28"/>
          <w:szCs w:val="28"/>
        </w:rPr>
      </w:pPr>
      <w:r w:rsidRPr="00F81667">
        <w:rPr>
          <w:rFonts w:ascii="Times New Roman" w:hAnsi="Times New Roman" w:cs="Times New Roman"/>
          <w:sz w:val="28"/>
          <w:szCs w:val="28"/>
        </w:rPr>
        <w:t>2. Состояние фонематических процессов. Этот критерий подразумевает умение ребенка подбирать слова с определенным звуком, владение навыками элементарного звукового анализа и синтеза (определение первого и последнего звуков в слове, умение посчитать количество звуков), умение различать и повторять сочетания типа: ба-</w:t>
      </w:r>
      <w:proofErr w:type="gramStart"/>
      <w:r w:rsidRPr="00F81667">
        <w:rPr>
          <w:rFonts w:ascii="Times New Roman" w:hAnsi="Times New Roman" w:cs="Times New Roman"/>
          <w:sz w:val="28"/>
          <w:szCs w:val="28"/>
        </w:rPr>
        <w:t>па-ба</w:t>
      </w:r>
      <w:proofErr w:type="gramEnd"/>
      <w:r w:rsidRPr="00F81667">
        <w:rPr>
          <w:rFonts w:ascii="Times New Roman" w:hAnsi="Times New Roman" w:cs="Times New Roman"/>
          <w:sz w:val="28"/>
          <w:szCs w:val="28"/>
        </w:rPr>
        <w:t>, та-</w:t>
      </w:r>
      <w:proofErr w:type="spellStart"/>
      <w:r w:rsidRPr="00F81667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F81667">
        <w:rPr>
          <w:rFonts w:ascii="Times New Roman" w:hAnsi="Times New Roman" w:cs="Times New Roman"/>
          <w:sz w:val="28"/>
          <w:szCs w:val="28"/>
        </w:rPr>
        <w:t>-та, вы-вы-</w:t>
      </w:r>
      <w:proofErr w:type="spellStart"/>
      <w:r w:rsidRPr="00F81667">
        <w:rPr>
          <w:rFonts w:ascii="Times New Roman" w:hAnsi="Times New Roman" w:cs="Times New Roman"/>
          <w:sz w:val="28"/>
          <w:szCs w:val="28"/>
        </w:rPr>
        <w:t>фы</w:t>
      </w:r>
      <w:proofErr w:type="spellEnd"/>
      <w:r w:rsidRPr="00F81667">
        <w:rPr>
          <w:rFonts w:ascii="Times New Roman" w:hAnsi="Times New Roman" w:cs="Times New Roman"/>
          <w:sz w:val="28"/>
          <w:szCs w:val="28"/>
        </w:rPr>
        <w:t xml:space="preserve"> и т.п. </w:t>
      </w:r>
    </w:p>
    <w:p w14:paraId="3573ECBD" w14:textId="77777777" w:rsidR="00E9406E" w:rsidRDefault="00E9406E" w:rsidP="00E9406E">
      <w:pPr>
        <w:jc w:val="both"/>
        <w:rPr>
          <w:rFonts w:ascii="Times New Roman" w:hAnsi="Times New Roman" w:cs="Times New Roman"/>
          <w:sz w:val="28"/>
          <w:szCs w:val="28"/>
        </w:rPr>
      </w:pPr>
      <w:r w:rsidRPr="00F81667">
        <w:rPr>
          <w:rFonts w:ascii="Times New Roman" w:hAnsi="Times New Roman" w:cs="Times New Roman"/>
          <w:sz w:val="28"/>
          <w:szCs w:val="28"/>
        </w:rPr>
        <w:t>3. Состояние грамматического строя речи (здесь отмечается умение пользоваться разными способами словообразования (дождь-дождик), словоизменения (стул – стулья), грамматически верного согласования слов (желтый мяч, желтая книга, желтое яблоко), умение образовывать прилагательные от существительных.</w:t>
      </w:r>
    </w:p>
    <w:p w14:paraId="3B4DCEF3" w14:textId="77777777" w:rsidR="00E9406E" w:rsidRDefault="00E9406E" w:rsidP="00E9406E">
      <w:pPr>
        <w:jc w:val="both"/>
        <w:rPr>
          <w:rFonts w:ascii="Times New Roman" w:hAnsi="Times New Roman" w:cs="Times New Roman"/>
          <w:sz w:val="28"/>
          <w:szCs w:val="28"/>
        </w:rPr>
      </w:pPr>
      <w:r w:rsidRPr="00F81667">
        <w:rPr>
          <w:rFonts w:ascii="Times New Roman" w:hAnsi="Times New Roman" w:cs="Times New Roman"/>
          <w:sz w:val="28"/>
          <w:szCs w:val="28"/>
        </w:rPr>
        <w:t xml:space="preserve"> 4. Состояние слоговой структуры слова. Шестилетний ребенок безошибочно произносит такие слова, как велосипедист, экскурсовод и т.п. </w:t>
      </w:r>
    </w:p>
    <w:p w14:paraId="33091446" w14:textId="77777777" w:rsidR="00E9406E" w:rsidRDefault="00E9406E" w:rsidP="00E9406E">
      <w:pPr>
        <w:jc w:val="both"/>
        <w:rPr>
          <w:rFonts w:ascii="Times New Roman" w:hAnsi="Times New Roman" w:cs="Times New Roman"/>
          <w:sz w:val="28"/>
          <w:szCs w:val="28"/>
        </w:rPr>
      </w:pPr>
      <w:r w:rsidRPr="00F81667">
        <w:rPr>
          <w:rFonts w:ascii="Times New Roman" w:hAnsi="Times New Roman" w:cs="Times New Roman"/>
          <w:sz w:val="28"/>
          <w:szCs w:val="28"/>
        </w:rPr>
        <w:t xml:space="preserve">5. Состояние словарного запаса. В словаре 6-7-летнего ребенка должно быть около 2000 слов всех частей речи. </w:t>
      </w:r>
    </w:p>
    <w:p w14:paraId="7E5B8CA7" w14:textId="77777777" w:rsidR="00E9406E" w:rsidRDefault="00E9406E" w:rsidP="00E9406E">
      <w:pPr>
        <w:jc w:val="both"/>
        <w:rPr>
          <w:rFonts w:ascii="Times New Roman" w:hAnsi="Times New Roman" w:cs="Times New Roman"/>
          <w:sz w:val="28"/>
          <w:szCs w:val="28"/>
        </w:rPr>
      </w:pPr>
      <w:r w:rsidRPr="00F81667">
        <w:rPr>
          <w:rFonts w:ascii="Times New Roman" w:hAnsi="Times New Roman" w:cs="Times New Roman"/>
          <w:sz w:val="28"/>
          <w:szCs w:val="28"/>
        </w:rPr>
        <w:t xml:space="preserve">6. Состояние связной речи. Ребенку важно уметь отвечать полным предложением на вопросы, уметь описать предмет или ситуацию на улице, продолжить предложение, сочинить и пересказать сказку, рассказ. </w:t>
      </w:r>
    </w:p>
    <w:p w14:paraId="192FF0F6" w14:textId="77777777" w:rsidR="00E9406E" w:rsidRDefault="00E9406E" w:rsidP="00E9406E">
      <w:pPr>
        <w:jc w:val="both"/>
        <w:rPr>
          <w:rFonts w:ascii="Times New Roman" w:hAnsi="Times New Roman" w:cs="Times New Roman"/>
          <w:sz w:val="28"/>
          <w:szCs w:val="28"/>
        </w:rPr>
      </w:pPr>
      <w:r w:rsidRPr="00F81667">
        <w:rPr>
          <w:rFonts w:ascii="Times New Roman" w:hAnsi="Times New Roman" w:cs="Times New Roman"/>
          <w:sz w:val="28"/>
          <w:szCs w:val="28"/>
        </w:rPr>
        <w:t xml:space="preserve">7. Уровень развития мелкой моторики. Успешному развитию мелкой моторики способствует лепка из пластилина, глины, теста; игры с конструктором, сбор паззлов, </w:t>
      </w:r>
      <w:proofErr w:type="spellStart"/>
      <w:r w:rsidRPr="00F81667">
        <w:rPr>
          <w:rFonts w:ascii="Times New Roman" w:hAnsi="Times New Roman" w:cs="Times New Roman"/>
          <w:sz w:val="28"/>
          <w:szCs w:val="28"/>
        </w:rPr>
        <w:t>мозаек</w:t>
      </w:r>
      <w:proofErr w:type="spellEnd"/>
      <w:r w:rsidRPr="00F81667">
        <w:rPr>
          <w:rFonts w:ascii="Times New Roman" w:hAnsi="Times New Roman" w:cs="Times New Roman"/>
          <w:sz w:val="28"/>
          <w:szCs w:val="28"/>
        </w:rPr>
        <w:t>, завязывание и развязывание узелков на шнурках, раскрашивание, штриховка, нанизывание бус, бисероплетение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16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3BBE72" w14:textId="77777777" w:rsidR="00E9406E" w:rsidRDefault="00E9406E" w:rsidP="00E9406E">
      <w:pPr>
        <w:jc w:val="both"/>
        <w:rPr>
          <w:rFonts w:ascii="Times New Roman" w:hAnsi="Times New Roman" w:cs="Times New Roman"/>
          <w:sz w:val="28"/>
          <w:szCs w:val="28"/>
        </w:rPr>
      </w:pPr>
      <w:r w:rsidRPr="00F81667">
        <w:rPr>
          <w:rFonts w:ascii="Times New Roman" w:hAnsi="Times New Roman" w:cs="Times New Roman"/>
          <w:sz w:val="28"/>
          <w:szCs w:val="28"/>
        </w:rPr>
        <w:lastRenderedPageBreak/>
        <w:t xml:space="preserve"> 8. Состояние пространственных функций (умение определять «право-лево» в различных условиях, умение узнавать предметы, буквы в разных положениях (перевернутые, заштрихованные, наложенные друг на друга и проч.)</w:t>
      </w:r>
    </w:p>
    <w:p w14:paraId="1205F448" w14:textId="77777777" w:rsidR="00E9406E" w:rsidRDefault="00E9406E" w:rsidP="00E9406E">
      <w:pPr>
        <w:jc w:val="both"/>
        <w:rPr>
          <w:rFonts w:ascii="Times New Roman" w:hAnsi="Times New Roman" w:cs="Times New Roman"/>
          <w:sz w:val="28"/>
          <w:szCs w:val="28"/>
        </w:rPr>
      </w:pPr>
      <w:r w:rsidRPr="00F81667">
        <w:rPr>
          <w:rFonts w:ascii="Times New Roman" w:hAnsi="Times New Roman" w:cs="Times New Roman"/>
          <w:sz w:val="28"/>
          <w:szCs w:val="28"/>
        </w:rPr>
        <w:t xml:space="preserve"> 9. Уровень развития процессов памяти, внимания, мышления</w:t>
      </w:r>
    </w:p>
    <w:p w14:paraId="097931F8" w14:textId="77777777" w:rsidR="00E9406E" w:rsidRDefault="00E9406E" w:rsidP="00E9406E">
      <w:pPr>
        <w:jc w:val="both"/>
        <w:rPr>
          <w:rFonts w:ascii="Times New Roman" w:hAnsi="Times New Roman" w:cs="Times New Roman"/>
          <w:sz w:val="28"/>
          <w:szCs w:val="28"/>
        </w:rPr>
      </w:pPr>
      <w:r w:rsidRPr="00F81667">
        <w:rPr>
          <w:rFonts w:ascii="Times New Roman" w:hAnsi="Times New Roman" w:cs="Times New Roman"/>
          <w:sz w:val="28"/>
          <w:szCs w:val="28"/>
        </w:rPr>
        <w:t xml:space="preserve"> Таким образом, обобщая всё вышесказанное, к началу обучения в школе ребенку важно уметь:</w:t>
      </w:r>
    </w:p>
    <w:p w14:paraId="097EB956" w14:textId="77777777" w:rsidR="00E9406E" w:rsidRDefault="00E9406E" w:rsidP="00E9406E">
      <w:pPr>
        <w:jc w:val="both"/>
        <w:rPr>
          <w:rFonts w:ascii="Times New Roman" w:hAnsi="Times New Roman" w:cs="Times New Roman"/>
          <w:sz w:val="28"/>
          <w:szCs w:val="28"/>
        </w:rPr>
      </w:pPr>
      <w:r w:rsidRPr="00F81667">
        <w:rPr>
          <w:rFonts w:ascii="Times New Roman" w:hAnsi="Times New Roman" w:cs="Times New Roman"/>
          <w:sz w:val="28"/>
          <w:szCs w:val="28"/>
        </w:rPr>
        <w:t xml:space="preserve"> </w:t>
      </w:r>
      <w:r w:rsidRPr="00F81667">
        <w:rPr>
          <w:rFonts w:ascii="Times New Roman" w:hAnsi="Times New Roman" w:cs="Times New Roman"/>
          <w:sz w:val="28"/>
          <w:szCs w:val="28"/>
        </w:rPr>
        <w:sym w:font="Symbol" w:char="F0B7"/>
      </w:r>
      <w:r w:rsidRPr="00F81667">
        <w:rPr>
          <w:rFonts w:ascii="Times New Roman" w:hAnsi="Times New Roman" w:cs="Times New Roman"/>
          <w:sz w:val="28"/>
          <w:szCs w:val="28"/>
        </w:rPr>
        <w:t xml:space="preserve"> строить сложные предложения разных видов; </w:t>
      </w:r>
    </w:p>
    <w:p w14:paraId="5D98BB3B" w14:textId="77777777" w:rsidR="00E9406E" w:rsidRDefault="00E9406E" w:rsidP="00E9406E">
      <w:pPr>
        <w:jc w:val="both"/>
        <w:rPr>
          <w:rFonts w:ascii="Times New Roman" w:hAnsi="Times New Roman" w:cs="Times New Roman"/>
          <w:sz w:val="28"/>
          <w:szCs w:val="28"/>
        </w:rPr>
      </w:pPr>
      <w:r w:rsidRPr="00F81667">
        <w:rPr>
          <w:rFonts w:ascii="Times New Roman" w:hAnsi="Times New Roman" w:cs="Times New Roman"/>
          <w:sz w:val="28"/>
          <w:szCs w:val="28"/>
        </w:rPr>
        <w:sym w:font="Symbol" w:char="F0B7"/>
      </w:r>
      <w:r w:rsidRPr="00F81667">
        <w:rPr>
          <w:rFonts w:ascii="Times New Roman" w:hAnsi="Times New Roman" w:cs="Times New Roman"/>
          <w:sz w:val="28"/>
          <w:szCs w:val="28"/>
        </w:rPr>
        <w:t xml:space="preserve"> составлять рассказы по серии картинок, небольшие сказки;</w:t>
      </w:r>
    </w:p>
    <w:p w14:paraId="4753BFF8" w14:textId="77777777" w:rsidR="00E9406E" w:rsidRDefault="00E9406E" w:rsidP="00E9406E">
      <w:pPr>
        <w:jc w:val="both"/>
        <w:rPr>
          <w:rFonts w:ascii="Times New Roman" w:hAnsi="Times New Roman" w:cs="Times New Roman"/>
          <w:sz w:val="28"/>
          <w:szCs w:val="28"/>
        </w:rPr>
      </w:pPr>
      <w:r w:rsidRPr="00F81667">
        <w:rPr>
          <w:rFonts w:ascii="Times New Roman" w:hAnsi="Times New Roman" w:cs="Times New Roman"/>
          <w:sz w:val="28"/>
          <w:szCs w:val="28"/>
        </w:rPr>
        <w:t xml:space="preserve"> </w:t>
      </w:r>
      <w:r w:rsidRPr="00F81667">
        <w:rPr>
          <w:rFonts w:ascii="Times New Roman" w:hAnsi="Times New Roman" w:cs="Times New Roman"/>
          <w:sz w:val="28"/>
          <w:szCs w:val="28"/>
        </w:rPr>
        <w:sym w:font="Symbol" w:char="F0B7"/>
      </w:r>
      <w:r w:rsidRPr="00F81667">
        <w:rPr>
          <w:rFonts w:ascii="Times New Roman" w:hAnsi="Times New Roman" w:cs="Times New Roman"/>
          <w:sz w:val="28"/>
          <w:szCs w:val="28"/>
        </w:rPr>
        <w:t xml:space="preserve"> находить слова с определенным звуком; </w:t>
      </w:r>
    </w:p>
    <w:p w14:paraId="72F85865" w14:textId="77777777" w:rsidR="00E9406E" w:rsidRDefault="00E9406E" w:rsidP="00E9406E">
      <w:pPr>
        <w:jc w:val="both"/>
        <w:rPr>
          <w:rFonts w:ascii="Times New Roman" w:hAnsi="Times New Roman" w:cs="Times New Roman"/>
          <w:sz w:val="28"/>
          <w:szCs w:val="28"/>
        </w:rPr>
      </w:pPr>
      <w:r w:rsidRPr="00F81667">
        <w:rPr>
          <w:rFonts w:ascii="Times New Roman" w:hAnsi="Times New Roman" w:cs="Times New Roman"/>
          <w:sz w:val="28"/>
          <w:szCs w:val="28"/>
        </w:rPr>
        <w:sym w:font="Symbol" w:char="F0B7"/>
      </w:r>
      <w:r w:rsidRPr="00F81667">
        <w:rPr>
          <w:rFonts w:ascii="Times New Roman" w:hAnsi="Times New Roman" w:cs="Times New Roman"/>
          <w:sz w:val="28"/>
          <w:szCs w:val="28"/>
        </w:rPr>
        <w:t xml:space="preserve"> определять место звука в слове; </w:t>
      </w:r>
    </w:p>
    <w:p w14:paraId="3C640996" w14:textId="77777777" w:rsidR="00E9406E" w:rsidRDefault="00E9406E" w:rsidP="00E9406E">
      <w:pPr>
        <w:jc w:val="both"/>
        <w:rPr>
          <w:rFonts w:ascii="Times New Roman" w:hAnsi="Times New Roman" w:cs="Times New Roman"/>
          <w:sz w:val="28"/>
          <w:szCs w:val="28"/>
        </w:rPr>
      </w:pPr>
      <w:r w:rsidRPr="00F81667">
        <w:rPr>
          <w:rFonts w:ascii="Times New Roman" w:hAnsi="Times New Roman" w:cs="Times New Roman"/>
          <w:sz w:val="28"/>
          <w:szCs w:val="28"/>
        </w:rPr>
        <w:sym w:font="Symbol" w:char="F0B7"/>
      </w:r>
      <w:r w:rsidRPr="00F81667">
        <w:rPr>
          <w:rFonts w:ascii="Times New Roman" w:hAnsi="Times New Roman" w:cs="Times New Roman"/>
          <w:sz w:val="28"/>
          <w:szCs w:val="28"/>
        </w:rPr>
        <w:t xml:space="preserve"> уметь делить слова на слоги; </w:t>
      </w:r>
    </w:p>
    <w:p w14:paraId="64D092BC" w14:textId="77777777" w:rsidR="00E9406E" w:rsidRDefault="00E9406E" w:rsidP="00E9406E">
      <w:pPr>
        <w:jc w:val="both"/>
        <w:rPr>
          <w:rFonts w:ascii="Times New Roman" w:hAnsi="Times New Roman" w:cs="Times New Roman"/>
          <w:sz w:val="28"/>
          <w:szCs w:val="28"/>
        </w:rPr>
      </w:pPr>
      <w:r w:rsidRPr="00F81667">
        <w:rPr>
          <w:rFonts w:ascii="Times New Roman" w:hAnsi="Times New Roman" w:cs="Times New Roman"/>
          <w:sz w:val="28"/>
          <w:szCs w:val="28"/>
        </w:rPr>
        <w:sym w:font="Symbol" w:char="F0B7"/>
      </w:r>
      <w:r w:rsidRPr="00F81667">
        <w:rPr>
          <w:rFonts w:ascii="Times New Roman" w:hAnsi="Times New Roman" w:cs="Times New Roman"/>
          <w:sz w:val="28"/>
          <w:szCs w:val="28"/>
        </w:rPr>
        <w:t xml:space="preserve"> различать жанры художественной литературы (уметь отличать сказку от стихотворения, рассказа);</w:t>
      </w:r>
    </w:p>
    <w:p w14:paraId="309A2EEF" w14:textId="77777777" w:rsidR="00E9406E" w:rsidRDefault="00E9406E" w:rsidP="00E9406E">
      <w:pPr>
        <w:jc w:val="both"/>
        <w:rPr>
          <w:rFonts w:ascii="Times New Roman" w:hAnsi="Times New Roman" w:cs="Times New Roman"/>
          <w:sz w:val="28"/>
          <w:szCs w:val="28"/>
        </w:rPr>
      </w:pPr>
      <w:r w:rsidRPr="00F81667">
        <w:rPr>
          <w:rFonts w:ascii="Times New Roman" w:hAnsi="Times New Roman" w:cs="Times New Roman"/>
          <w:sz w:val="28"/>
          <w:szCs w:val="28"/>
        </w:rPr>
        <w:t xml:space="preserve"> </w:t>
      </w:r>
      <w:r w:rsidRPr="00F81667">
        <w:rPr>
          <w:rFonts w:ascii="Times New Roman" w:hAnsi="Times New Roman" w:cs="Times New Roman"/>
          <w:sz w:val="28"/>
          <w:szCs w:val="28"/>
        </w:rPr>
        <w:sym w:font="Symbol" w:char="F0B7"/>
      </w:r>
      <w:r w:rsidRPr="00F81667">
        <w:rPr>
          <w:rFonts w:ascii="Times New Roman" w:hAnsi="Times New Roman" w:cs="Times New Roman"/>
          <w:sz w:val="28"/>
          <w:szCs w:val="28"/>
        </w:rPr>
        <w:t xml:space="preserve"> иметь представления о сезонных явлениях природы;</w:t>
      </w:r>
    </w:p>
    <w:p w14:paraId="26074B3C" w14:textId="77777777" w:rsidR="00E9406E" w:rsidRDefault="00E9406E" w:rsidP="00E9406E">
      <w:pPr>
        <w:jc w:val="both"/>
        <w:rPr>
          <w:rFonts w:ascii="Times New Roman" w:hAnsi="Times New Roman" w:cs="Times New Roman"/>
          <w:sz w:val="28"/>
          <w:szCs w:val="28"/>
        </w:rPr>
      </w:pPr>
      <w:r w:rsidRPr="00F81667">
        <w:rPr>
          <w:rFonts w:ascii="Times New Roman" w:hAnsi="Times New Roman" w:cs="Times New Roman"/>
          <w:sz w:val="28"/>
          <w:szCs w:val="28"/>
        </w:rPr>
        <w:t xml:space="preserve"> </w:t>
      </w:r>
      <w:r w:rsidRPr="00F81667">
        <w:rPr>
          <w:rFonts w:ascii="Times New Roman" w:hAnsi="Times New Roman" w:cs="Times New Roman"/>
          <w:sz w:val="28"/>
          <w:szCs w:val="28"/>
        </w:rPr>
        <w:sym w:font="Symbol" w:char="F0B7"/>
      </w:r>
      <w:r w:rsidRPr="00F81667">
        <w:rPr>
          <w:rFonts w:ascii="Times New Roman" w:hAnsi="Times New Roman" w:cs="Times New Roman"/>
          <w:sz w:val="28"/>
          <w:szCs w:val="28"/>
        </w:rPr>
        <w:t xml:space="preserve"> знать свой домашний адрес, ФИО родителей</w:t>
      </w:r>
    </w:p>
    <w:p w14:paraId="00DE106C" w14:textId="77777777" w:rsidR="00E9406E" w:rsidRDefault="00E9406E" w:rsidP="00E9406E">
      <w:pPr>
        <w:jc w:val="both"/>
        <w:rPr>
          <w:rFonts w:ascii="Times New Roman" w:hAnsi="Times New Roman" w:cs="Times New Roman"/>
          <w:sz w:val="28"/>
          <w:szCs w:val="28"/>
        </w:rPr>
      </w:pPr>
      <w:r w:rsidRPr="00F81667">
        <w:rPr>
          <w:rFonts w:ascii="Times New Roman" w:hAnsi="Times New Roman" w:cs="Times New Roman"/>
          <w:b/>
          <w:bCs/>
          <w:sz w:val="28"/>
          <w:szCs w:val="28"/>
        </w:rPr>
        <w:t xml:space="preserve"> Анализ успеваемости детей в школе позволил выявить, что в группу риска попадают следующие учащиеся:</w:t>
      </w:r>
      <w:r w:rsidRPr="00F816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28A79E" w14:textId="77777777" w:rsidR="00E9406E" w:rsidRDefault="00E9406E" w:rsidP="00E9406E">
      <w:pPr>
        <w:jc w:val="both"/>
        <w:rPr>
          <w:rFonts w:ascii="Times New Roman" w:hAnsi="Times New Roman" w:cs="Times New Roman"/>
          <w:sz w:val="28"/>
          <w:szCs w:val="28"/>
        </w:rPr>
      </w:pPr>
      <w:r w:rsidRPr="00F81667">
        <w:rPr>
          <w:rFonts w:ascii="Times New Roman" w:hAnsi="Times New Roman" w:cs="Times New Roman"/>
          <w:sz w:val="28"/>
          <w:szCs w:val="28"/>
        </w:rPr>
        <w:sym w:font="Symbol" w:char="F0B7"/>
      </w:r>
      <w:r w:rsidRPr="00F81667">
        <w:rPr>
          <w:rFonts w:ascii="Times New Roman" w:hAnsi="Times New Roman" w:cs="Times New Roman"/>
          <w:sz w:val="28"/>
          <w:szCs w:val="28"/>
        </w:rPr>
        <w:t xml:space="preserve"> дети – левши, в том числе и переученные;</w:t>
      </w:r>
    </w:p>
    <w:p w14:paraId="4CB354EE" w14:textId="77777777" w:rsidR="00E9406E" w:rsidRDefault="00E9406E" w:rsidP="00E9406E">
      <w:pPr>
        <w:jc w:val="both"/>
        <w:rPr>
          <w:rFonts w:ascii="Times New Roman" w:hAnsi="Times New Roman" w:cs="Times New Roman"/>
          <w:sz w:val="28"/>
          <w:szCs w:val="28"/>
        </w:rPr>
      </w:pPr>
      <w:r w:rsidRPr="00F81667">
        <w:rPr>
          <w:rFonts w:ascii="Times New Roman" w:hAnsi="Times New Roman" w:cs="Times New Roman"/>
          <w:sz w:val="28"/>
          <w:szCs w:val="28"/>
        </w:rPr>
        <w:t xml:space="preserve"> </w:t>
      </w:r>
      <w:r w:rsidRPr="00F81667">
        <w:rPr>
          <w:rFonts w:ascii="Times New Roman" w:hAnsi="Times New Roman" w:cs="Times New Roman"/>
          <w:sz w:val="28"/>
          <w:szCs w:val="28"/>
        </w:rPr>
        <w:sym w:font="Symbol" w:char="F0B7"/>
      </w:r>
      <w:r w:rsidRPr="00F81667">
        <w:rPr>
          <w:rFonts w:ascii="Times New Roman" w:hAnsi="Times New Roman" w:cs="Times New Roman"/>
          <w:sz w:val="28"/>
          <w:szCs w:val="28"/>
        </w:rPr>
        <w:t xml:space="preserve"> дети с проблемами речевого развития, в том числе нарушенным звукопроизношением и несформированной фонематической системой речи; </w:t>
      </w:r>
    </w:p>
    <w:p w14:paraId="16CE0F6C" w14:textId="77777777" w:rsidR="00E9406E" w:rsidRDefault="00E9406E" w:rsidP="00E9406E">
      <w:pPr>
        <w:jc w:val="both"/>
        <w:rPr>
          <w:rFonts w:ascii="Times New Roman" w:hAnsi="Times New Roman" w:cs="Times New Roman"/>
          <w:sz w:val="28"/>
          <w:szCs w:val="28"/>
        </w:rPr>
      </w:pPr>
      <w:r w:rsidRPr="00F81667">
        <w:rPr>
          <w:rFonts w:ascii="Times New Roman" w:hAnsi="Times New Roman" w:cs="Times New Roman"/>
          <w:sz w:val="28"/>
          <w:szCs w:val="28"/>
        </w:rPr>
        <w:sym w:font="Symbol" w:char="F0B7"/>
      </w:r>
      <w:r w:rsidRPr="00F81667">
        <w:rPr>
          <w:rFonts w:ascii="Times New Roman" w:hAnsi="Times New Roman" w:cs="Times New Roman"/>
          <w:sz w:val="28"/>
          <w:szCs w:val="28"/>
        </w:rPr>
        <w:t xml:space="preserve"> дети, в семье которых говорят на двух или более языках; </w:t>
      </w:r>
    </w:p>
    <w:p w14:paraId="7A32575B" w14:textId="77777777" w:rsidR="00E9406E" w:rsidRDefault="00E9406E" w:rsidP="00E9406E">
      <w:pPr>
        <w:jc w:val="both"/>
        <w:rPr>
          <w:rFonts w:ascii="Times New Roman" w:hAnsi="Times New Roman" w:cs="Times New Roman"/>
          <w:sz w:val="28"/>
          <w:szCs w:val="28"/>
        </w:rPr>
      </w:pPr>
      <w:r w:rsidRPr="00F81667">
        <w:rPr>
          <w:rFonts w:ascii="Times New Roman" w:hAnsi="Times New Roman" w:cs="Times New Roman"/>
          <w:sz w:val="28"/>
          <w:szCs w:val="28"/>
        </w:rPr>
        <w:sym w:font="Symbol" w:char="F0B7"/>
      </w:r>
      <w:r w:rsidRPr="00F81667">
        <w:rPr>
          <w:rFonts w:ascii="Times New Roman" w:hAnsi="Times New Roman" w:cs="Times New Roman"/>
          <w:sz w:val="28"/>
          <w:szCs w:val="28"/>
        </w:rPr>
        <w:t xml:space="preserve"> дети, слишком рано начавшие обучение в школе;</w:t>
      </w:r>
    </w:p>
    <w:p w14:paraId="784E35F1" w14:textId="77777777" w:rsidR="00E9406E" w:rsidRDefault="00E9406E" w:rsidP="00E9406E">
      <w:pPr>
        <w:jc w:val="both"/>
        <w:rPr>
          <w:rFonts w:ascii="Times New Roman" w:hAnsi="Times New Roman" w:cs="Times New Roman"/>
          <w:sz w:val="28"/>
          <w:szCs w:val="28"/>
        </w:rPr>
      </w:pPr>
      <w:r w:rsidRPr="00F81667">
        <w:rPr>
          <w:rFonts w:ascii="Times New Roman" w:hAnsi="Times New Roman" w:cs="Times New Roman"/>
          <w:sz w:val="28"/>
          <w:szCs w:val="28"/>
        </w:rPr>
        <w:t xml:space="preserve"> </w:t>
      </w:r>
      <w:r w:rsidRPr="00F81667">
        <w:rPr>
          <w:rFonts w:ascii="Times New Roman" w:hAnsi="Times New Roman" w:cs="Times New Roman"/>
          <w:sz w:val="28"/>
          <w:szCs w:val="28"/>
        </w:rPr>
        <w:sym w:font="Symbol" w:char="F0B7"/>
      </w:r>
      <w:r w:rsidRPr="00F81667">
        <w:rPr>
          <w:rFonts w:ascii="Times New Roman" w:hAnsi="Times New Roman" w:cs="Times New Roman"/>
          <w:sz w:val="28"/>
          <w:szCs w:val="28"/>
        </w:rPr>
        <w:t xml:space="preserve"> дети, имеющие проблемы с памятью, вниманием </w:t>
      </w:r>
    </w:p>
    <w:p w14:paraId="6B78505D" w14:textId="77777777" w:rsidR="00E9406E" w:rsidRPr="00F81667" w:rsidRDefault="00E9406E" w:rsidP="00E9406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1667">
        <w:rPr>
          <w:rFonts w:ascii="Times New Roman" w:hAnsi="Times New Roman" w:cs="Times New Roman"/>
          <w:i/>
          <w:iCs/>
          <w:sz w:val="28"/>
          <w:szCs w:val="28"/>
        </w:rPr>
        <w:t xml:space="preserve">Что же могут сделать родители, чтобы обеспечить речевую готовность ребёнка к школе? </w:t>
      </w:r>
    </w:p>
    <w:p w14:paraId="01AFFCB2" w14:textId="77777777" w:rsidR="00E9406E" w:rsidRDefault="00E9406E" w:rsidP="00E940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1667">
        <w:rPr>
          <w:rFonts w:ascii="Times New Roman" w:hAnsi="Times New Roman" w:cs="Times New Roman"/>
          <w:sz w:val="28"/>
          <w:szCs w:val="28"/>
        </w:rPr>
        <w:t xml:space="preserve"> создать в семье условия, благоприятные для общего и речевого развития детей: учитывайте важность речевого окружения ребенка. Речь окружающих ребенка взрослых должна быть четкой, грамотной, родителям необходимо активнее способствовать накоплению словарного запаса детей.</w:t>
      </w:r>
    </w:p>
    <w:p w14:paraId="577DE459" w14:textId="77777777" w:rsidR="00E9406E" w:rsidRDefault="00E9406E" w:rsidP="00E9406E">
      <w:pPr>
        <w:jc w:val="both"/>
        <w:rPr>
          <w:rFonts w:ascii="Times New Roman" w:hAnsi="Times New Roman" w:cs="Times New Roman"/>
          <w:sz w:val="28"/>
          <w:szCs w:val="28"/>
        </w:rPr>
      </w:pPr>
      <w:r w:rsidRPr="00F8166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81667">
        <w:rPr>
          <w:rFonts w:ascii="Times New Roman" w:hAnsi="Times New Roman" w:cs="Times New Roman"/>
          <w:sz w:val="28"/>
          <w:szCs w:val="28"/>
        </w:rPr>
        <w:t xml:space="preserve"> больше читайте, рассматривайте иллюстрации в книге, пусть ребенок пробует читать сам;</w:t>
      </w:r>
    </w:p>
    <w:p w14:paraId="13AE0035" w14:textId="77777777" w:rsidR="00E9406E" w:rsidRDefault="00E9406E" w:rsidP="00E9406E">
      <w:pPr>
        <w:jc w:val="both"/>
        <w:rPr>
          <w:rFonts w:ascii="Times New Roman" w:hAnsi="Times New Roman" w:cs="Times New Roman"/>
          <w:sz w:val="28"/>
          <w:szCs w:val="28"/>
        </w:rPr>
      </w:pPr>
      <w:r w:rsidRPr="00F81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81667">
        <w:rPr>
          <w:rFonts w:ascii="Times New Roman" w:hAnsi="Times New Roman" w:cs="Times New Roman"/>
          <w:sz w:val="28"/>
          <w:szCs w:val="28"/>
        </w:rPr>
        <w:t xml:space="preserve"> развивайте общую и мелкую моторику ребенка: больше рисуйте, раскрашивайте, лепите из пластилина, плетите из бисера) </w:t>
      </w:r>
    </w:p>
    <w:p w14:paraId="154A9B84" w14:textId="77777777" w:rsidR="00E9406E" w:rsidRDefault="00E9406E" w:rsidP="00E940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1667">
        <w:rPr>
          <w:rFonts w:ascii="Times New Roman" w:hAnsi="Times New Roman" w:cs="Times New Roman"/>
          <w:sz w:val="28"/>
          <w:szCs w:val="28"/>
        </w:rPr>
        <w:t xml:space="preserve"> работайте над развитием познавательных способностей ребенка: разучивайте стихи, придумывайте рассказы </w:t>
      </w:r>
    </w:p>
    <w:p w14:paraId="6A3CDB83" w14:textId="77777777" w:rsidR="00E9406E" w:rsidRDefault="00E9406E" w:rsidP="00E9406E">
      <w:pPr>
        <w:jc w:val="both"/>
        <w:rPr>
          <w:rFonts w:ascii="Times New Roman" w:hAnsi="Times New Roman" w:cs="Times New Roman"/>
          <w:sz w:val="28"/>
          <w:szCs w:val="28"/>
        </w:rPr>
      </w:pPr>
      <w:r w:rsidRPr="00F81667">
        <w:rPr>
          <w:rFonts w:ascii="Times New Roman" w:hAnsi="Times New Roman" w:cs="Times New Roman"/>
          <w:sz w:val="28"/>
          <w:szCs w:val="28"/>
        </w:rPr>
        <w:sym w:font="Symbol" w:char="F0B7"/>
      </w:r>
      <w:r w:rsidRPr="00F81667">
        <w:rPr>
          <w:rFonts w:ascii="Times New Roman" w:hAnsi="Times New Roman" w:cs="Times New Roman"/>
          <w:sz w:val="28"/>
          <w:szCs w:val="28"/>
        </w:rPr>
        <w:t xml:space="preserve"> быть последовательными в своих требованиях, с пониманием относиться к тому, что многое не будет получаться сразу; </w:t>
      </w:r>
    </w:p>
    <w:p w14:paraId="3BBE1226" w14:textId="77777777" w:rsidR="00E9406E" w:rsidRDefault="00E9406E" w:rsidP="00E9406E">
      <w:pPr>
        <w:jc w:val="both"/>
        <w:rPr>
          <w:rFonts w:ascii="Times New Roman" w:hAnsi="Times New Roman" w:cs="Times New Roman"/>
          <w:sz w:val="28"/>
          <w:szCs w:val="28"/>
        </w:rPr>
      </w:pPr>
      <w:r w:rsidRPr="00F81667">
        <w:rPr>
          <w:rFonts w:ascii="Times New Roman" w:hAnsi="Times New Roman" w:cs="Times New Roman"/>
          <w:sz w:val="28"/>
          <w:szCs w:val="28"/>
        </w:rPr>
        <w:sym w:font="Symbol" w:char="F0B7"/>
      </w:r>
      <w:r w:rsidRPr="00F81667">
        <w:rPr>
          <w:rFonts w:ascii="Times New Roman" w:hAnsi="Times New Roman" w:cs="Times New Roman"/>
          <w:sz w:val="28"/>
          <w:szCs w:val="28"/>
        </w:rPr>
        <w:t xml:space="preserve"> не ругать за ошибки, не упрекать в лени и невнимательности; </w:t>
      </w:r>
    </w:p>
    <w:p w14:paraId="05CB0251" w14:textId="77777777" w:rsidR="00E9406E" w:rsidRPr="00F62B74" w:rsidRDefault="00E9406E" w:rsidP="00E9406E">
      <w:pPr>
        <w:jc w:val="both"/>
        <w:rPr>
          <w:rFonts w:ascii="Times New Roman" w:hAnsi="Times New Roman" w:cs="Times New Roman"/>
          <w:sz w:val="28"/>
          <w:szCs w:val="28"/>
        </w:rPr>
      </w:pPr>
      <w:r w:rsidRPr="00F81667">
        <w:rPr>
          <w:rFonts w:ascii="Times New Roman" w:hAnsi="Times New Roman" w:cs="Times New Roman"/>
          <w:sz w:val="28"/>
          <w:szCs w:val="28"/>
        </w:rPr>
        <w:sym w:font="Symbol" w:char="F0B7"/>
      </w:r>
      <w:r w:rsidRPr="00F81667">
        <w:rPr>
          <w:rFonts w:ascii="Times New Roman" w:hAnsi="Times New Roman" w:cs="Times New Roman"/>
          <w:sz w:val="28"/>
          <w:szCs w:val="28"/>
        </w:rPr>
        <w:t xml:space="preserve"> осуществлять позитивный настрой ребенка на занятия с педагогами. И в заключении нужно сказать о том, что у большинства из Вас есть в запасе время до поступления Вашего ребенка в школу. Воспользуйтесь этим временем с пользой!</w:t>
      </w:r>
    </w:p>
    <w:p w14:paraId="4AFFE342" w14:textId="77777777" w:rsidR="00E9406E" w:rsidRDefault="00E9406E"/>
    <w:sectPr w:rsidR="00E94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06E"/>
    <w:rsid w:val="00523066"/>
    <w:rsid w:val="00E9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4E23B"/>
  <w15:chartTrackingRefBased/>
  <w15:docId w15:val="{3E30A91E-6539-464D-B2A2-0134DC23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06E"/>
  </w:style>
  <w:style w:type="paragraph" w:styleId="1">
    <w:name w:val="heading 1"/>
    <w:basedOn w:val="a"/>
    <w:next w:val="a"/>
    <w:link w:val="10"/>
    <w:uiPriority w:val="9"/>
    <w:qFormat/>
    <w:rsid w:val="00E94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0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0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0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0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0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0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0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4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40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406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406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40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40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40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40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40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4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0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4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4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40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40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9406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4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9406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94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2025-03-07T09:34:00Z</dcterms:created>
  <dcterms:modified xsi:type="dcterms:W3CDTF">2025-03-07T09:34:00Z</dcterms:modified>
</cp:coreProperties>
</file>