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146E" w14:textId="77777777" w:rsidR="00C844EA" w:rsidRPr="00C844EA" w:rsidRDefault="00C844EA" w:rsidP="00C84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b/>
          <w:bCs/>
          <w:sz w:val="28"/>
          <w:szCs w:val="28"/>
        </w:rPr>
        <w:t>Стварэнне</w:t>
      </w:r>
      <w:proofErr w:type="spellEnd"/>
      <w:r w:rsidRPr="00C84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b/>
          <w:bCs/>
          <w:sz w:val="28"/>
          <w:szCs w:val="28"/>
        </w:rPr>
        <w:t>беларускамоўнага</w:t>
      </w:r>
      <w:proofErr w:type="spellEnd"/>
      <w:r w:rsidRPr="00C84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b/>
          <w:bCs/>
          <w:sz w:val="28"/>
          <w:szCs w:val="28"/>
        </w:rPr>
        <w:t>асяроддзя</w:t>
      </w:r>
      <w:proofErr w:type="spellEnd"/>
    </w:p>
    <w:p w14:paraId="58986666" w14:textId="77777777" w:rsidR="00C844EA" w:rsidRPr="00C844EA" w:rsidRDefault="00C844EA" w:rsidP="00C84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D37DC" w14:textId="77777777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EA">
        <w:rPr>
          <w:rFonts w:ascii="Times New Roman" w:hAnsi="Times New Roman" w:cs="Times New Roman"/>
          <w:sz w:val="28"/>
          <w:szCs w:val="28"/>
        </w:rPr>
        <w:t xml:space="preserve">Родная мова – важны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сродак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засваення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народа,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фармiравання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пачуцця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годнасцi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многіх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руская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чуюць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вымаўляюць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думаюць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мову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малышы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чуюць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радыё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тэлебачанні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побыце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глыбока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знаёмяцца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правіла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установе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52C87981" w14:textId="77777777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EA">
        <w:rPr>
          <w:rFonts w:ascii="Times New Roman" w:hAnsi="Times New Roman" w:cs="Times New Roman"/>
          <w:sz w:val="28"/>
          <w:szCs w:val="28"/>
        </w:rPr>
        <w:t xml:space="preserve">Работа па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фарміраванні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гутарковага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уключае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паступовае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пагружэнне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адпаведнае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камунікатыўнае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асяроддзе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неўсвядомленага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засваення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мовы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штодзённых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зносінах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спосабам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выказванняў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мове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арганізаванай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07E399FA" w14:textId="77777777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Выхавальнікі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ведаючы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ўзровень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удасканальваюць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набытыя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ўменні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дапамагаюць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авалодаць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складанай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формай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Асноўная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паэтапным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пачынаючы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паступовага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ўвядзення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мовы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ранняга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4D69ACF9" w14:textId="77777777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EA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малышоў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першапачатковых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навыкаў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разумення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мовы,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умення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паўтараць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A">
        <w:rPr>
          <w:rFonts w:ascii="Times New Roman" w:hAnsi="Times New Roman" w:cs="Times New Roman"/>
          <w:sz w:val="28"/>
          <w:szCs w:val="28"/>
        </w:rPr>
        <w:t>за педагогам</w:t>
      </w:r>
      <w:proofErr w:type="gramEnd"/>
      <w:r w:rsidRPr="00C844EA">
        <w:rPr>
          <w:rFonts w:ascii="Times New Roman" w:hAnsi="Times New Roman" w:cs="Times New Roman"/>
          <w:sz w:val="28"/>
          <w:szCs w:val="28"/>
        </w:rPr>
        <w:t xml:space="preserve"> і па меры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ўзнаўляць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узоры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асобныя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кароткія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пацешкі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песенькі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лічылкі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фарміруе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пачуццёвую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аснову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руска-беларускага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двухмоўя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адукацыйнае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асяроддзе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рознаўзроставых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папаўняецца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тэматычнымі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руска-беларускімі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міні-слоўнікамі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“Па-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гучыць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так…”,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Апранаемся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”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актыўна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выкарыстоўваюць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выхавальнікі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0F8437A5" w14:textId="77777777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EA">
        <w:rPr>
          <w:rFonts w:ascii="Times New Roman" w:hAnsi="Times New Roman" w:cs="Times New Roman"/>
          <w:sz w:val="28"/>
          <w:szCs w:val="28"/>
        </w:rPr>
        <w:t xml:space="preserve">Далей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выхаванцы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малодшага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сярэдняга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авалодваюць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рэпрадуктыўным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пераказ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завучванне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ўзнаўленне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кароткіх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паэтычных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прадуктыўным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аповед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карціне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цацку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асабістага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беларускім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маўленнем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5C250D55" w14:textId="77777777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EA">
        <w:rPr>
          <w:rFonts w:ascii="Times New Roman" w:hAnsi="Times New Roman" w:cs="Times New Roman"/>
          <w:sz w:val="28"/>
          <w:szCs w:val="28"/>
        </w:rPr>
        <w:t xml:space="preserve">Гульня –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вядучы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моўным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гульняў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удасканальваецца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дыялагічнае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маўленне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набываюцца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маналагічнага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288A3EF2" w14:textId="488E85E0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EA">
        <w:rPr>
          <w:rFonts w:ascii="Times New Roman" w:hAnsi="Times New Roman" w:cs="Times New Roman"/>
          <w:sz w:val="28"/>
          <w:szCs w:val="28"/>
        </w:rPr>
        <w:t>кутках</w:t>
      </w:r>
      <w:proofErr w:type="gram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знаёмяцца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ілюстрацыямі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да народных казак,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партрэтамі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творамі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беларусскіх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пісьменнікаў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асаблівасцямі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жанраў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Перыядычна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ладзяцца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тэматычныя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выставы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6A3310B8" w14:textId="77777777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каштоўнага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матэрыялу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мастацкіх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здольнасцей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дэкаратыўна-прыкладнога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пястушкі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выхаванцы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пачынаюць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арнаменту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незвычайны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каларыт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народных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песень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хараство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карагодаў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уздзеяннем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фальклору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дзіцячыя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танцы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становяцца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выразнымі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вобразнымі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10D51F0C" w14:textId="77777777" w:rsid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Тэатральныя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хвілінкі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Пагуляем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батлейцы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тэматычныя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вечарыны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Літаратурная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віктарына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”, “У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гасцях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” і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Вандроўка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мінулае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разнастайная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мастацка-маўленчая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тэатральна-гульнявая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lastRenderedPageBreak/>
        <w:t>дапамагаюць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раскрыць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развіць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мастацкія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здольнасьці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змест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рэжысёрскіх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самадзейных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гульняў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Дашкольнікі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гуляючы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лялькай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незаўважна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спасцігаюць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таямніцы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тэатра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чалавечага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лялечных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персанажаў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знаёмяцца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народа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лепшымі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якасцямі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дабрынёй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спагадлівасцю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працавітасцю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сумленнасцю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тэатралізаваная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актывізуе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беларускамоўныя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зносіны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паколькі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спектаклі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праводзяцца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паказам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педагогі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тлумачаць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гістарычныя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моманты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характэрныя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народных свят.</w:t>
      </w:r>
    </w:p>
    <w:p w14:paraId="200A949A" w14:textId="43C8FE6B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Асаблівую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ролю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ўдасканаленні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моўных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уменняў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адыгрывае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этнаграфічны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-музей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хатка”,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знаёмяць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гісторыяй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прыродай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культурай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народнымі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традыцыямі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фальклорам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Дашкольнікі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ведаюць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выглядаюць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старадаўнія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побытавыя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жорны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прас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гляк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Важна,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выхавальнікі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знаёмяць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гісторыяй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паходжання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дэманструюць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сучасных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народных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умельцаў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50F3ADBD" w14:textId="77777777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Педагогі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лічаць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дашкольнікі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танцы. Перш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пазнаёміць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выхавальнікі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азнаёміліся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1066D194" w14:textId="38333719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Вялікую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каштоўнасць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распрацаваныя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творча-пазнавальныя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праекты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Вёска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вёсачка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мая…”,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Выхоўваем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маленькага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” і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святы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абрады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як форма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этнакультурнага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старшага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”.</w:t>
      </w:r>
    </w:p>
    <w:p w14:paraId="5F930B23" w14:textId="1FD5998B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ўвага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ўдзяляецца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ўзаемадзеянню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адносінам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мовы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фарміруюцца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ўражанні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мясцін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нарадзіліся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далучэння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арганізоўваюцца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сумесныя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тэматычныя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вечарыны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Лялечная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майстэрня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” і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Бабуліны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”. Для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праводзяцца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семінары-практыкумы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ў школу” і “З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пальчыкамі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гуляем – мову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развіваем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тэматычныя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кансультацыі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адкрытых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дзвярэй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рознаўзроставай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інфармацыйныя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стэнды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“Для вас,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”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беларускамоўнай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інфармацыяй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71FC500B" w14:textId="276065EF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Намаганні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прынясуць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плён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Выхаванцы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актыўнымі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эмацыянальнымі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пашырацца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уяўленні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навакольны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свет,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узбагаціцца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слоўнікавы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запас,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павысіцца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цікавасць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мовы. Але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моўныя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фарміруюцца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розным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мерапрыемствам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сістэматычным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штодзённых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p w14:paraId="37B0A40D" w14:textId="7797B2C0" w:rsidR="00C844EA" w:rsidRPr="00C844EA" w:rsidRDefault="00C844EA" w:rsidP="00C8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мову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прымусам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ўвайсці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непрыкметна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лёгка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трэба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спалучаць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формы работы,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прымушалі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завучваць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падштурхнулі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свядомага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жадання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запомніць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новае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яркі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паэтычны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радок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падзяліцца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радасцю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адкрыцця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сябрамі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44EA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C844EA">
        <w:rPr>
          <w:rFonts w:ascii="Times New Roman" w:hAnsi="Times New Roman" w:cs="Times New Roman"/>
          <w:sz w:val="28"/>
          <w:szCs w:val="28"/>
        </w:rPr>
        <w:t>.</w:t>
      </w:r>
    </w:p>
    <w:sectPr w:rsidR="00C844EA" w:rsidRPr="00C8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A"/>
    <w:rsid w:val="000B6B95"/>
    <w:rsid w:val="00C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D7D0"/>
  <w15:chartTrackingRefBased/>
  <w15:docId w15:val="{3A2873E2-F87D-448B-91D8-E5C8E6E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44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44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44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44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44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44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44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4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4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4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44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44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44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2025-03-03T09:15:00Z</dcterms:created>
  <dcterms:modified xsi:type="dcterms:W3CDTF">2025-03-03T09:17:00Z</dcterms:modified>
</cp:coreProperties>
</file>